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4735" w14:textId="77777777" w:rsidR="00683196" w:rsidRPr="000847FF" w:rsidRDefault="00683196" w:rsidP="00683196">
      <w:pPr>
        <w:pStyle w:val="Domynie"/>
        <w:jc w:val="center"/>
      </w:pPr>
      <w:bookmarkStart w:id="0" w:name="_Hlk36710691"/>
      <w:bookmarkStart w:id="1" w:name="_Hlk36711228"/>
      <w:r w:rsidRPr="000847FF">
        <w:rPr>
          <w:b/>
          <w:bCs/>
          <w:sz w:val="28"/>
          <w:szCs w:val="28"/>
        </w:rPr>
        <w:t>UMOWA POWIERZENIA PRZETWARZANIA DANYCH OSOBOWYCH</w:t>
      </w:r>
    </w:p>
    <w:p w14:paraId="5AB3A899" w14:textId="77777777" w:rsidR="00683196" w:rsidRPr="000847FF" w:rsidRDefault="00683196" w:rsidP="00683196">
      <w:pPr>
        <w:pStyle w:val="Domynie"/>
        <w:jc w:val="both"/>
        <w:rPr>
          <w:rFonts w:cs="Times New Roman"/>
          <w:szCs w:val="24"/>
        </w:rPr>
      </w:pPr>
    </w:p>
    <w:p w14:paraId="3957E873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zawarta w dniu …………………….….. w ………………………………………………    </w:t>
      </w:r>
    </w:p>
    <w:p w14:paraId="7C7D48B5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pomiędzy:</w:t>
      </w:r>
    </w:p>
    <w:p w14:paraId="6D5B4C26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</w:p>
    <w:p w14:paraId="62854C82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>Zarząd Transportu Zbiorowego w Rybniku, 44 200 Rybnik ul. Budowlanych 6</w:t>
      </w:r>
    </w:p>
    <w:p w14:paraId="2ED4F710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 xml:space="preserve">NIP:642-26-50-396, reprezentowanym przez: </w:t>
      </w:r>
    </w:p>
    <w:p w14:paraId="3B16E081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 xml:space="preserve">- Łukasz KOSOBUCKI –Dyrektor,  </w:t>
      </w:r>
    </w:p>
    <w:p w14:paraId="77AF7779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  <w:r w:rsidRPr="000847FF">
        <w:rPr>
          <w:rStyle w:val="Pogrubienie"/>
          <w:rFonts w:hAnsi="Calibri"/>
        </w:rPr>
        <w:t>zwaną w treści umowy „Administratorem”, „Zleceniodawcą”</w:t>
      </w:r>
    </w:p>
    <w:p w14:paraId="21874928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5E0E4218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  <w:r w:rsidRPr="000847FF">
        <w:rPr>
          <w:rStyle w:val="Pogrubienie"/>
          <w:rFonts w:hAnsi="Calibri"/>
        </w:rPr>
        <w:t>a</w:t>
      </w:r>
    </w:p>
    <w:p w14:paraId="640A8642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02CD6F44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Arial"/>
          <w:b/>
        </w:rPr>
        <w:t>……………………………………………………………………………………………………………………………………………………….</w:t>
      </w:r>
    </w:p>
    <w:p w14:paraId="1E323CA7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reprezentowanym przez: </w:t>
      </w:r>
    </w:p>
    <w:p w14:paraId="084D87F3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- …………………………………………………………………….    </w:t>
      </w:r>
    </w:p>
    <w:p w14:paraId="21651F04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zwanym w treści umowy </w:t>
      </w:r>
      <w:r w:rsidRPr="000847FF">
        <w:rPr>
          <w:rFonts w:hAnsi="Calibri" w:cs="Times New Roman"/>
          <w:b/>
          <w:bCs/>
        </w:rPr>
        <w:t>„Podmiotem przetwarzającym”, „Wykonawcą”</w:t>
      </w:r>
    </w:p>
    <w:p w14:paraId="3F639699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</w:p>
    <w:p w14:paraId="6A95439F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7B501502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1</w:t>
      </w:r>
    </w:p>
    <w:p w14:paraId="4A42DD4B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</w:t>
      </w:r>
      <w:r w:rsidRPr="009B7AFD">
        <w:rPr>
          <w:rFonts w:hAnsi="Calibri" w:cs="Times New Roman"/>
        </w:rPr>
        <w:t>. W związku z realizacją umowy …………………………………. / W związku z realizacją Usługi …………………………………………</w:t>
      </w:r>
      <w:r w:rsidRPr="000847FF">
        <w:rPr>
          <w:rFonts w:hAnsi="Calibri" w:cs="Times New Roman"/>
        </w:rPr>
        <w:t xml:space="preserve">  pomiędzy Administratorem i </w:t>
      </w:r>
      <w:bookmarkStart w:id="2" w:name="_Hlk60647272"/>
      <w:r w:rsidRPr="000847FF">
        <w:rPr>
          <w:rFonts w:hAnsi="Calibri" w:cs="Times New Roman"/>
        </w:rPr>
        <w:t>Podmiotem przetwarzającym</w:t>
      </w:r>
      <w:bookmarkEnd w:id="2"/>
      <w:r w:rsidRPr="000847FF">
        <w:rPr>
          <w:rFonts w:hAnsi="Calibri" w:cs="Times New Roman"/>
        </w:rPr>
        <w:t xml:space="preserve">, Administrator powierza Podmiotowi przetwarzającemu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zwanego dalej RODO, w szczególności z art. 28 ust. 3 RODO. </w:t>
      </w:r>
    </w:p>
    <w:p w14:paraId="023071EC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 Zleceniodawca oświadcza, że jest administratorem danych, które powierza.</w:t>
      </w:r>
    </w:p>
    <w:p w14:paraId="178F1EE3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2</w:t>
      </w:r>
    </w:p>
    <w:p w14:paraId="68A0AE20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Zakres i cel przetwarzania danych</w:t>
      </w:r>
    </w:p>
    <w:p w14:paraId="7744F34A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Powierzone dane zawierają informacje o osobach fizycznych, pracownikach pracodawcy lub pracodawcach będących osobami fizycznymi w poniższym zakresie:</w:t>
      </w:r>
    </w:p>
    <w:p w14:paraId="2B364CC7" w14:textId="77777777" w:rsidR="00683196" w:rsidRPr="009B7AFD" w:rsidRDefault="00683196" w:rsidP="00133157">
      <w:pPr>
        <w:pStyle w:val="Domynie"/>
        <w:numPr>
          <w:ilvl w:val="0"/>
          <w:numId w:val="38"/>
        </w:numPr>
        <w:tabs>
          <w:tab w:val="left" w:pos="720"/>
        </w:tabs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Nazwiska i imiona</w:t>
      </w:r>
    </w:p>
    <w:p w14:paraId="5D2C4189" w14:textId="77777777" w:rsidR="00683196" w:rsidRPr="009B7AFD" w:rsidRDefault="00683196" w:rsidP="00133157">
      <w:pPr>
        <w:pStyle w:val="Domynie"/>
        <w:numPr>
          <w:ilvl w:val="0"/>
          <w:numId w:val="38"/>
        </w:numPr>
        <w:tabs>
          <w:tab w:val="left" w:pos="720"/>
        </w:tabs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Pesel</w:t>
      </w:r>
    </w:p>
    <w:p w14:paraId="4203E331" w14:textId="19000117" w:rsidR="00683196" w:rsidRDefault="00683196" w:rsidP="00F37149">
      <w:pPr>
        <w:pStyle w:val="Domynie"/>
        <w:numPr>
          <w:ilvl w:val="0"/>
          <w:numId w:val="38"/>
        </w:numPr>
        <w:tabs>
          <w:tab w:val="left" w:pos="720"/>
        </w:tabs>
        <w:jc w:val="both"/>
        <w:rPr>
          <w:rFonts w:hAnsi="Calibri" w:cs="Times New Roman"/>
        </w:rPr>
      </w:pPr>
      <w:r w:rsidRPr="005961B8">
        <w:rPr>
          <w:rFonts w:hAnsi="Calibri" w:cs="Times New Roman"/>
        </w:rPr>
        <w:t>Adres zamieszkania</w:t>
      </w:r>
    </w:p>
    <w:p w14:paraId="2A2FA26C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2. Podmiot przetwarzający będzie przetwarzać powierzone dane osobowe wyłącznie w celu i zakresie niezbędnym do realizacji usługi …………………………………..</w:t>
      </w:r>
    </w:p>
    <w:p w14:paraId="0076D7FD" w14:textId="77777777" w:rsidR="00683196" w:rsidRPr="000847FF" w:rsidRDefault="00683196" w:rsidP="00683196">
      <w:pPr>
        <w:pStyle w:val="Domynie"/>
        <w:jc w:val="center"/>
        <w:rPr>
          <w:rFonts w:hAnsi="Calibri" w:cs="Times New Roman"/>
          <w:b/>
        </w:rPr>
      </w:pPr>
    </w:p>
    <w:p w14:paraId="6A48B4B6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3</w:t>
      </w:r>
    </w:p>
    <w:p w14:paraId="0249A5FB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Sposób wykonywania Umowy w zakresie przetwarzania danych osobowych</w:t>
      </w:r>
    </w:p>
    <w:p w14:paraId="5E71306D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Wykonawca zobowiązuje się przetwarzać powierzone mu dane osobowe zgodnie z niniejszą umową, przepisami o ochronie danych osobowych oraz innymi przepisami prawa powszechnie obowiązującego, chroniącymi prawa osób, których dane będą przetwarzane.</w:t>
      </w:r>
    </w:p>
    <w:p w14:paraId="375B9FD1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 P</w:t>
      </w:r>
      <w:bookmarkStart w:id="3" w:name="_Hlk60647709"/>
      <w:r w:rsidRPr="000847FF">
        <w:rPr>
          <w:rFonts w:hAnsi="Calibri" w:cs="Times New Roman"/>
        </w:rPr>
        <w:t xml:space="preserve">odmiot przetwarzający </w:t>
      </w:r>
      <w:bookmarkEnd w:id="3"/>
      <w:r w:rsidRPr="000847FF">
        <w:rPr>
          <w:rFonts w:hAnsi="Calibri" w:cs="Times New Roman"/>
        </w:rPr>
        <w:t xml:space="preserve">zobowiązuje się, przy przetwarzaniu powierzonych danych osobowych, do ich </w:t>
      </w:r>
      <w:r w:rsidRPr="000847FF">
        <w:rPr>
          <w:rFonts w:hAnsi="Calibri" w:cs="Times New Roman"/>
        </w:rPr>
        <w:lastRenderedPageBreak/>
        <w:t>zabezpieczenia poprzez stosowanie odpowiednich środków technicznych i organizacyjnych zapewniających adekwatny stopień bezpieczeństwa odpowiadający ryzyku związanym z przetwarzaniem danych osobowych, zgodnie z art. 32 RODO.</w:t>
      </w:r>
    </w:p>
    <w:p w14:paraId="510ED3B7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3. Podmiot przetwarzający dopuści do przetwarzania powierzonych danych osobowych wyłącznie osoby posiadające upoważnienia. </w:t>
      </w:r>
    </w:p>
    <w:p w14:paraId="40DCF590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4. Podmiot przetwarzający zobowiąże do zachowania w tajemnicy przetwarzanych danych wszystkie osoby, które upoważnia do przetwarzania tych danych, w celu realizacji niniejszej umowy, zarówno w trakcie zatrudnienia ich u Wydzierżawiającego, jak i po jego ustaniu.</w:t>
      </w:r>
    </w:p>
    <w:p w14:paraId="77C5663B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5. Podmiot przetwarzający może powierzyć (pod-powierzyć) przetwarzanie danych innym podmiotom jedynie za uprzednią, wyrażoną na piśmie pod rygorem nieważności, zgodą Administratora. Zgoda wydawana jest w odniesieniu do ściśle określonych osób lub podmiotów (podwykonawców) oraz określa cel, zakres oraz warunki dalszego powierzenia przetwarzania danych osobowych. Podmiot przetwarzający zobowiązany jest powiadomić Administratora każdorazowo o planowanej zmianie podmiotów.</w:t>
      </w:r>
    </w:p>
    <w:p w14:paraId="6AEFEC3A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6. Podmiot przetwarzający zobowiązuje się do nieprzekazywania danych osobowych powierzonych do przetwarzania do państw trzecich, poza UE bez uprzedniej pisemnej zgody Administratora oraz spełnienia warunków wynikających z przepisów o ochronie danych osobowych.</w:t>
      </w:r>
    </w:p>
    <w:p w14:paraId="11466496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7. Podmiot przetwarzający zobowiązuje się niezwłocznie (w terminie do 24 godzin od stwierdzenia naruszenia) zawiadomić Administratora telefonicznie lub mailowo o:</w:t>
      </w:r>
    </w:p>
    <w:p w14:paraId="548D772D" w14:textId="77777777" w:rsidR="00683196" w:rsidRPr="000847FF" w:rsidRDefault="00683196" w:rsidP="00133157">
      <w:pPr>
        <w:pStyle w:val="Domynie"/>
        <w:numPr>
          <w:ilvl w:val="0"/>
          <w:numId w:val="39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wszelkich przypadkach naruszenia ochrony danych osobowych powierzonych na podstawie niniejszej umowy lub o ich niewłaściwym użyciu;</w:t>
      </w:r>
    </w:p>
    <w:p w14:paraId="5221EB63" w14:textId="77777777" w:rsidR="00683196" w:rsidRPr="000847FF" w:rsidRDefault="00683196" w:rsidP="00133157">
      <w:pPr>
        <w:pStyle w:val="Domynie"/>
        <w:numPr>
          <w:ilvl w:val="0"/>
          <w:numId w:val="39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wszelkich czynnościach z własnym udziałem w sprawach dotyczących ochrony danych osobowych powierzonych na podstawie niniejszej umowy, w szczególności tych prowadzonych przed Organem Nadzorczym, urzędami państwowymi, policją lub przed sądem;</w:t>
      </w:r>
    </w:p>
    <w:p w14:paraId="7A502055" w14:textId="77777777" w:rsidR="00683196" w:rsidRPr="000847FF" w:rsidRDefault="00683196" w:rsidP="00133157">
      <w:pPr>
        <w:pStyle w:val="Domynie"/>
        <w:numPr>
          <w:ilvl w:val="0"/>
          <w:numId w:val="39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każdym żądaniem otrzymanym od osoby, której dane przetwarza, powstrzymując się jednocześnie od odpowiedzenia na żądanie.</w:t>
      </w:r>
    </w:p>
    <w:p w14:paraId="6EF5683E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8. Podmiot przetwarzający zobowiązuje się odpowiedzieć niezwłocznie i z dochowaniem należytej staranności na każde pytanie Administratora dotyczące przetwarzania powierzonych mu na podstawie niniejszej umowy danych osobowych.</w:t>
      </w:r>
    </w:p>
    <w:p w14:paraId="57AD0D08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9. Podmiot przetwarzający umożliwi Administratorowi przeprowadzenie kontroli zgodności przetwarzania powierzonych danych osobowych z niniejszą umową oraz przepisami o ochronie danych osobowych. Administrator zawiadomi Podmiot przetwarzający o zamiarze przeprowadzenia kontroli, co najmniej 7 dni roboczych przed rozpoczęciem czynności kontrolnych.</w:t>
      </w:r>
    </w:p>
    <w:p w14:paraId="24D9C526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10. Podmiot przetwarzający zobowiązuje się do zastosowania ewentualnych zaleceń pokontrolnych dotyczących ochrony powierzonych danych osobowych oraz sposobu ich przetwarzania, o ile zalecenia te są racjonalne, jak również zgodne z niniejszą umową i obowiązującymi przepisami prawa.</w:t>
      </w:r>
    </w:p>
    <w:p w14:paraId="516D0318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4</w:t>
      </w:r>
    </w:p>
    <w:p w14:paraId="5E1C83B6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Odpowiedzialność Podmiotu przetwarzającego</w:t>
      </w:r>
    </w:p>
    <w:p w14:paraId="06F5CEB6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Podmiot przetwarzający jest odpowiedzialny za przetwarzanie powierzonych danych osobowych zgodnie z niniejszą umową, a w szczególności zabezpieczenia danych osobowych przed ich udostępnieniem osobom nieupoważnionym.</w:t>
      </w:r>
    </w:p>
    <w:p w14:paraId="1F07DDAF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 Podmiot przetwarzający ponosi odpowiedzialność odszkodowawczą względem Administratora w przypadku wystąpienia przeciwko Administratorowi z roszczeniami przez osoby, których bezpieczeństwo danych osobowych naruszono w wyniku realizacji niniejszej umowy z winy</w:t>
      </w:r>
      <w:r w:rsidRPr="000847FF">
        <w:t xml:space="preserve"> P</w:t>
      </w:r>
      <w:r w:rsidRPr="000847FF">
        <w:rPr>
          <w:rFonts w:hAnsi="Calibri" w:cs="Times New Roman"/>
        </w:rPr>
        <w:t>odmiotu przetwarzającego.</w:t>
      </w:r>
    </w:p>
    <w:p w14:paraId="0BD03395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lastRenderedPageBreak/>
        <w:t>§ 5</w:t>
      </w:r>
    </w:p>
    <w:p w14:paraId="4D5786A9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Czas obowiązywania Umowy powierzenia</w:t>
      </w:r>
    </w:p>
    <w:p w14:paraId="31D5EFB1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Administrator powierza Podmiotowi przetwarzającemu przetwarzanie danych osobowych zgodnie z niniejszą umową na okres od dnia DD-MM-RRRR r. do dnia DD-MM-RRRR r.</w:t>
      </w:r>
    </w:p>
    <w:p w14:paraId="77591B29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6</w:t>
      </w:r>
    </w:p>
    <w:p w14:paraId="3073E723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Rozwiązanie Umowy</w:t>
      </w:r>
    </w:p>
    <w:p w14:paraId="6976EB46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 przypadku rozwiązania lub wygaśnięcia umowy Podmiot przetwarzający jest zobowiązany do usunięcia lub zwrócenia wszelkich powierzonych danych osobowych oraz usunięcia wszelkich ich istniejących kopii, z wyłączeniem danych, do których przechowywania jest obowiązany na podstawie obowiązujących przepisów prawa. Zwrot powierzonych danych może nastąpić w siedzibie lub oddziale Podmiotu przetwarzającego. Szczegóły zwrotu lub usunięcia danych mogą zostać doprecyzowane w chwili rozwiązania umowy.</w:t>
      </w:r>
    </w:p>
    <w:p w14:paraId="122CDA2A" w14:textId="77777777" w:rsidR="00683196" w:rsidRPr="000847FF" w:rsidRDefault="00683196" w:rsidP="00683196">
      <w:pPr>
        <w:pStyle w:val="Domynie"/>
        <w:jc w:val="center"/>
        <w:rPr>
          <w:rFonts w:hAnsi="Calibri" w:cs="Times New Roman"/>
          <w:b/>
        </w:rPr>
      </w:pPr>
      <w:r w:rsidRPr="000847FF">
        <w:rPr>
          <w:rFonts w:hAnsi="Calibri" w:cs="Times New Roman"/>
          <w:b/>
        </w:rPr>
        <w:t>§ 7</w:t>
      </w:r>
    </w:p>
    <w:p w14:paraId="5DBA28CA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Postanowienia końcowe</w:t>
      </w:r>
    </w:p>
    <w:p w14:paraId="49BBBBAD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Wszelkie zmiany niniejszej umowy wymagają formy pisemnej pod rygorem nieważności.</w:t>
      </w:r>
    </w:p>
    <w:p w14:paraId="421BC413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</w:t>
      </w:r>
      <w:r w:rsidRPr="000847FF">
        <w:rPr>
          <w:rFonts w:hAnsi="Calibri" w:cs="Times New Roman"/>
          <w:b/>
        </w:rPr>
        <w:t xml:space="preserve"> </w:t>
      </w:r>
      <w:r w:rsidRPr="000847FF">
        <w:rPr>
          <w:rFonts w:hAnsi="Calibri" w:cs="Times New Roman"/>
        </w:rPr>
        <w:t>W sprawie nieuregulowanych w niniejszej umowie mają zastosowanie przepisy Kodeksu Cywilnego.</w:t>
      </w:r>
    </w:p>
    <w:p w14:paraId="3E3DD9C7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3. Spory wynikłe z tytułu niniejszej umowy będzie rozstrzygał Sąd właściwy dla miejsca siedziby Administratora.</w:t>
      </w:r>
    </w:p>
    <w:p w14:paraId="65D88F11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4. Umowę sporządzono w dwóch jednobrzmiących egzemplarzach, po jednym dla każdej ze stron.</w:t>
      </w:r>
    </w:p>
    <w:p w14:paraId="3FF56EF8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</w:p>
    <w:p w14:paraId="45AEFA3C" w14:textId="77777777" w:rsidR="00683196" w:rsidRPr="000847FF" w:rsidRDefault="00683196" w:rsidP="00683196">
      <w:pPr>
        <w:pStyle w:val="Domynie"/>
        <w:rPr>
          <w:rFonts w:hAnsi="Calibri" w:cs="Times New Roman"/>
        </w:rPr>
      </w:pPr>
      <w:r w:rsidRPr="000847FF">
        <w:rPr>
          <w:rFonts w:hAnsi="Calibri" w:cs="Times New Roman"/>
        </w:rPr>
        <w:t xml:space="preserve">…………..…………………………………….     </w:t>
      </w:r>
      <w:r w:rsidRPr="000847FF">
        <w:rPr>
          <w:rFonts w:hAnsi="Calibri" w:cs="Times New Roman"/>
        </w:rPr>
        <w:tab/>
        <w:t xml:space="preserve">      </w:t>
      </w:r>
      <w:r w:rsidRPr="000847FF">
        <w:rPr>
          <w:rFonts w:hAnsi="Calibri" w:cs="Times New Roman"/>
        </w:rPr>
        <w:tab/>
      </w:r>
      <w:r w:rsidRPr="000847FF">
        <w:rPr>
          <w:rFonts w:hAnsi="Calibri" w:cs="Times New Roman"/>
        </w:rPr>
        <w:tab/>
      </w:r>
      <w:r w:rsidRPr="000847FF">
        <w:rPr>
          <w:rFonts w:hAnsi="Calibri" w:cs="Times New Roman"/>
        </w:rPr>
        <w:tab/>
        <w:t xml:space="preserve">            …………..…………………………………….     </w:t>
      </w:r>
    </w:p>
    <w:p w14:paraId="64C296FA" w14:textId="77777777" w:rsidR="00683196" w:rsidRPr="000847FF" w:rsidRDefault="00683196" w:rsidP="00683196">
      <w:pPr>
        <w:pStyle w:val="Domynie"/>
      </w:pPr>
      <w:r w:rsidRPr="000847FF">
        <w:rPr>
          <w:rFonts w:hAnsi="Calibri" w:cs="Times New Roman"/>
        </w:rPr>
        <w:t xml:space="preserve">  (data, podpis Administratora)            </w:t>
      </w:r>
      <w:r w:rsidRPr="000847FF">
        <w:rPr>
          <w:rFonts w:hAnsi="Calibri" w:cs="Times New Roman"/>
        </w:rPr>
        <w:tab/>
        <w:t xml:space="preserve">      </w:t>
      </w:r>
      <w:r w:rsidRPr="000847FF">
        <w:rPr>
          <w:rFonts w:hAnsi="Calibri" w:cs="Times New Roman"/>
        </w:rPr>
        <w:tab/>
        <w:t xml:space="preserve">              </w:t>
      </w:r>
      <w:r w:rsidRPr="000847FF">
        <w:rPr>
          <w:rFonts w:hAnsi="Calibri" w:cs="Times New Roman"/>
        </w:rPr>
        <w:tab/>
        <w:t xml:space="preserve">          (data, podpis Podmiotu przetwarzającego)</w:t>
      </w:r>
    </w:p>
    <w:p w14:paraId="1DE3DD73" w14:textId="3A690A71" w:rsidR="0059137B" w:rsidRDefault="0059137B">
      <w:pPr>
        <w:rPr>
          <w:rFonts w:ascii="Arial" w:eastAsia="SimSun" w:hAnsi="Arial" w:cs="Arial"/>
          <w:sz w:val="20"/>
          <w:szCs w:val="20"/>
          <w:lang w:eastAsia="en-US"/>
        </w:rPr>
      </w:pPr>
    </w:p>
    <w:bookmarkEnd w:id="0"/>
    <w:bookmarkEnd w:id="1"/>
    <w:sectPr w:rsidR="0059137B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05D9" w14:textId="77777777" w:rsidR="00C71C43" w:rsidRDefault="00C71C43">
      <w:r>
        <w:separator/>
      </w:r>
    </w:p>
  </w:endnote>
  <w:endnote w:type="continuationSeparator" w:id="0">
    <w:p w14:paraId="32BF9033" w14:textId="77777777" w:rsidR="00C71C43" w:rsidRDefault="00C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066C" w14:textId="77777777" w:rsidR="00C71C43" w:rsidRDefault="00C71C43">
      <w:r>
        <w:separator/>
      </w:r>
    </w:p>
  </w:footnote>
  <w:footnote w:type="continuationSeparator" w:id="0">
    <w:p w14:paraId="354CD344" w14:textId="77777777" w:rsidR="00C71C43" w:rsidRDefault="00C7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0FC0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17C6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37B"/>
    <w:rsid w:val="00591927"/>
    <w:rsid w:val="005919F8"/>
    <w:rsid w:val="00592248"/>
    <w:rsid w:val="00592A08"/>
    <w:rsid w:val="00594719"/>
    <w:rsid w:val="00594C62"/>
    <w:rsid w:val="005961B8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B1F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D6E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09B8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1C43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53C5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2021-03-29T04:47:00Z</cp:lastPrinted>
  <dcterms:created xsi:type="dcterms:W3CDTF">2021-05-21T05:24:00Z</dcterms:created>
  <dcterms:modified xsi:type="dcterms:W3CDTF">2021-05-21T05:24:00Z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