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48EA" w14:textId="77777777" w:rsidR="00453110" w:rsidRPr="00AB5620" w:rsidRDefault="00453110" w:rsidP="0013390F">
      <w:pPr>
        <w:ind w:firstLine="709"/>
        <w:rPr>
          <w:rFonts w:cs="Arial"/>
          <w:szCs w:val="22"/>
        </w:rPr>
      </w:pPr>
    </w:p>
    <w:p w14:paraId="72722175" w14:textId="77777777" w:rsidR="00453110" w:rsidRPr="00AB5620" w:rsidRDefault="00453110" w:rsidP="0013390F">
      <w:pPr>
        <w:pStyle w:val="Tekstpodstawowy3"/>
        <w:rPr>
          <w:rFonts w:cs="Arial"/>
          <w:sz w:val="22"/>
          <w:szCs w:val="22"/>
        </w:rPr>
      </w:pPr>
    </w:p>
    <w:p w14:paraId="1F7A674A" w14:textId="69C86FF5" w:rsidR="00453110" w:rsidRPr="00AB5620" w:rsidRDefault="00B514F9" w:rsidP="0013390F">
      <w:pPr>
        <w:pStyle w:val="Tekstpodstawowy3"/>
        <w:rPr>
          <w:rFonts w:cs="Arial"/>
          <w:b/>
          <w:sz w:val="22"/>
          <w:szCs w:val="22"/>
        </w:rPr>
      </w:pPr>
      <w:r w:rsidRPr="00AB5620">
        <w:rPr>
          <w:rFonts w:cs="Arial"/>
          <w:b/>
          <w:sz w:val="22"/>
          <w:szCs w:val="22"/>
        </w:rPr>
        <w:t>Zarząd Transportu Zbiorowego w Rybniku</w:t>
      </w:r>
    </w:p>
    <w:p w14:paraId="35D93702" w14:textId="77777777" w:rsidR="00453110" w:rsidRPr="00AB5620" w:rsidRDefault="00453110" w:rsidP="0013390F">
      <w:pPr>
        <w:rPr>
          <w:rFonts w:cs="Arial"/>
          <w:szCs w:val="22"/>
        </w:rPr>
      </w:pPr>
    </w:p>
    <w:p w14:paraId="6920193F" w14:textId="77777777" w:rsidR="00453110" w:rsidRPr="00AB5620" w:rsidRDefault="00453110" w:rsidP="0013390F">
      <w:pPr>
        <w:rPr>
          <w:rFonts w:cs="Arial"/>
          <w:szCs w:val="22"/>
        </w:rPr>
      </w:pPr>
    </w:p>
    <w:p w14:paraId="0F7577B5" w14:textId="77777777" w:rsidR="00453110" w:rsidRPr="00AB5620" w:rsidRDefault="00453110" w:rsidP="0013390F">
      <w:pPr>
        <w:rPr>
          <w:rFonts w:cs="Arial"/>
          <w:szCs w:val="22"/>
        </w:rPr>
      </w:pPr>
    </w:p>
    <w:p w14:paraId="287E0ADC" w14:textId="77777777" w:rsidR="00ED3D66" w:rsidRPr="00AB5620" w:rsidRDefault="00ED3D66" w:rsidP="0013390F">
      <w:pPr>
        <w:rPr>
          <w:rFonts w:cs="Arial"/>
          <w:szCs w:val="22"/>
        </w:rPr>
      </w:pPr>
    </w:p>
    <w:p w14:paraId="067364EE" w14:textId="77777777" w:rsidR="00790E5A" w:rsidRPr="00AB5620" w:rsidRDefault="00790E5A" w:rsidP="0013390F">
      <w:pPr>
        <w:rPr>
          <w:rFonts w:cs="Arial"/>
          <w:szCs w:val="22"/>
        </w:rPr>
      </w:pPr>
    </w:p>
    <w:p w14:paraId="13F3AB1F" w14:textId="77777777" w:rsidR="00453110" w:rsidRPr="00AB5620" w:rsidRDefault="00453110" w:rsidP="0013390F">
      <w:pPr>
        <w:rPr>
          <w:rFonts w:cs="Arial"/>
          <w:szCs w:val="22"/>
        </w:rPr>
      </w:pPr>
    </w:p>
    <w:p w14:paraId="05F881A2" w14:textId="77777777" w:rsidR="00453110" w:rsidRPr="00AB5620" w:rsidRDefault="00453110" w:rsidP="0013390F">
      <w:pPr>
        <w:rPr>
          <w:rFonts w:cs="Arial"/>
          <w:szCs w:val="22"/>
        </w:rPr>
      </w:pPr>
    </w:p>
    <w:p w14:paraId="2991CE43" w14:textId="77777777" w:rsidR="00453110" w:rsidRPr="00AB5620" w:rsidRDefault="00453110" w:rsidP="0013390F">
      <w:pPr>
        <w:rPr>
          <w:rFonts w:cs="Arial"/>
          <w:szCs w:val="22"/>
        </w:rPr>
      </w:pPr>
    </w:p>
    <w:p w14:paraId="59A2B2D6" w14:textId="77777777" w:rsidR="00453110" w:rsidRPr="00AB5620" w:rsidRDefault="00453110" w:rsidP="0013390F">
      <w:pPr>
        <w:rPr>
          <w:rFonts w:cs="Arial"/>
          <w:szCs w:val="22"/>
        </w:rPr>
      </w:pPr>
    </w:p>
    <w:p w14:paraId="51B3950E" w14:textId="77777777" w:rsidR="00453110" w:rsidRPr="00AB5620" w:rsidRDefault="00453110" w:rsidP="0013390F">
      <w:pPr>
        <w:rPr>
          <w:rFonts w:cs="Arial"/>
          <w:szCs w:val="22"/>
        </w:rPr>
      </w:pPr>
    </w:p>
    <w:p w14:paraId="716A27B4" w14:textId="77777777" w:rsidR="00453110" w:rsidRPr="00AB5620" w:rsidRDefault="00453110" w:rsidP="0013390F">
      <w:pPr>
        <w:rPr>
          <w:rFonts w:cs="Arial"/>
          <w:szCs w:val="22"/>
        </w:rPr>
      </w:pPr>
    </w:p>
    <w:p w14:paraId="10821AA1" w14:textId="77777777" w:rsidR="00453110" w:rsidRPr="00AB5620" w:rsidRDefault="00453110" w:rsidP="0013390F">
      <w:pPr>
        <w:jc w:val="center"/>
        <w:rPr>
          <w:rFonts w:cs="Arial"/>
          <w:b/>
          <w:szCs w:val="22"/>
        </w:rPr>
      </w:pPr>
      <w:r w:rsidRPr="00AB5620">
        <w:rPr>
          <w:rFonts w:cs="Arial"/>
          <w:b/>
          <w:szCs w:val="22"/>
        </w:rPr>
        <w:t xml:space="preserve">WYMAGANIA  TECHNICZNE </w:t>
      </w:r>
    </w:p>
    <w:p w14:paraId="6A445E3D" w14:textId="7C1BCAE5" w:rsidR="00453110" w:rsidRPr="00AB5620" w:rsidRDefault="00453110" w:rsidP="0013390F">
      <w:pPr>
        <w:pStyle w:val="Nagwek2"/>
        <w:rPr>
          <w:rFonts w:ascii="Arial" w:hAnsi="Arial" w:cs="Arial"/>
          <w:sz w:val="22"/>
          <w:szCs w:val="22"/>
        </w:rPr>
      </w:pPr>
      <w:r w:rsidRPr="00AB5620">
        <w:rPr>
          <w:rFonts w:ascii="Arial" w:hAnsi="Arial" w:cs="Arial"/>
          <w:sz w:val="22"/>
          <w:szCs w:val="22"/>
        </w:rPr>
        <w:t xml:space="preserve">AUTOBUSU MIEJSKIEGO </w:t>
      </w:r>
      <w:r w:rsidR="00FD43A3">
        <w:rPr>
          <w:rFonts w:ascii="Arial" w:hAnsi="Arial" w:cs="Arial"/>
          <w:sz w:val="22"/>
          <w:szCs w:val="22"/>
        </w:rPr>
        <w:t xml:space="preserve">TYPU </w:t>
      </w:r>
      <w:r w:rsidR="00107E70" w:rsidRPr="00AB5620">
        <w:rPr>
          <w:rFonts w:ascii="Arial" w:hAnsi="Arial" w:cs="Arial"/>
          <w:sz w:val="22"/>
          <w:szCs w:val="22"/>
        </w:rPr>
        <w:t>MAXI</w:t>
      </w:r>
      <w:r w:rsidR="00B514F9" w:rsidRPr="00AB5620">
        <w:rPr>
          <w:rFonts w:ascii="Arial" w:hAnsi="Arial" w:cs="Arial"/>
          <w:sz w:val="22"/>
          <w:szCs w:val="22"/>
        </w:rPr>
        <w:t xml:space="preserve"> (1</w:t>
      </w:r>
      <w:r w:rsidR="00107E70" w:rsidRPr="00AB5620">
        <w:rPr>
          <w:rFonts w:ascii="Arial" w:hAnsi="Arial" w:cs="Arial"/>
          <w:sz w:val="22"/>
          <w:szCs w:val="22"/>
        </w:rPr>
        <w:t>2</w:t>
      </w:r>
      <w:r w:rsidR="00B514F9" w:rsidRPr="00AB5620">
        <w:rPr>
          <w:rFonts w:ascii="Arial" w:hAnsi="Arial" w:cs="Arial"/>
          <w:sz w:val="22"/>
          <w:szCs w:val="22"/>
        </w:rPr>
        <w:t xml:space="preserve"> m.)</w:t>
      </w:r>
    </w:p>
    <w:p w14:paraId="5BE03C80" w14:textId="77777777" w:rsidR="00453110" w:rsidRPr="00AB5620" w:rsidRDefault="00453110" w:rsidP="0013390F">
      <w:pPr>
        <w:rPr>
          <w:rFonts w:cs="Arial"/>
          <w:szCs w:val="22"/>
        </w:rPr>
      </w:pPr>
    </w:p>
    <w:p w14:paraId="447DDB62" w14:textId="77777777" w:rsidR="00453110" w:rsidRPr="00AB5620" w:rsidRDefault="00453110" w:rsidP="0013390F">
      <w:pPr>
        <w:rPr>
          <w:rFonts w:cs="Arial"/>
          <w:szCs w:val="22"/>
        </w:rPr>
      </w:pPr>
    </w:p>
    <w:p w14:paraId="2B56131F" w14:textId="77777777" w:rsidR="00453110" w:rsidRPr="00AB5620" w:rsidRDefault="00453110" w:rsidP="0013390F">
      <w:pPr>
        <w:rPr>
          <w:rFonts w:cs="Arial"/>
          <w:szCs w:val="22"/>
        </w:rPr>
      </w:pPr>
    </w:p>
    <w:p w14:paraId="202861E8" w14:textId="77777777" w:rsidR="00C854A6" w:rsidRPr="00AB5620" w:rsidRDefault="00C854A6" w:rsidP="0013390F">
      <w:pPr>
        <w:rPr>
          <w:rFonts w:cs="Arial"/>
          <w:szCs w:val="22"/>
        </w:rPr>
      </w:pPr>
    </w:p>
    <w:p w14:paraId="4840CC5C" w14:textId="77777777" w:rsidR="00C854A6" w:rsidRPr="00AB5620" w:rsidRDefault="00C854A6" w:rsidP="0013390F">
      <w:pPr>
        <w:rPr>
          <w:rFonts w:cs="Arial"/>
          <w:szCs w:val="22"/>
        </w:rPr>
      </w:pPr>
    </w:p>
    <w:p w14:paraId="78ECBF68" w14:textId="77777777" w:rsidR="00453110" w:rsidRPr="00AB5620" w:rsidRDefault="00453110" w:rsidP="0013390F">
      <w:pPr>
        <w:rPr>
          <w:rFonts w:cs="Arial"/>
          <w:szCs w:val="22"/>
        </w:rPr>
      </w:pPr>
    </w:p>
    <w:p w14:paraId="2D77FEC1" w14:textId="77777777" w:rsidR="00453110" w:rsidRPr="00AB5620" w:rsidRDefault="00453110" w:rsidP="0013390F">
      <w:pPr>
        <w:rPr>
          <w:rFonts w:cs="Arial"/>
          <w:szCs w:val="22"/>
        </w:rPr>
      </w:pPr>
    </w:p>
    <w:p w14:paraId="6F750342" w14:textId="77777777" w:rsidR="00453110" w:rsidRPr="00AB5620" w:rsidRDefault="00453110" w:rsidP="0013390F">
      <w:pPr>
        <w:rPr>
          <w:rFonts w:cs="Arial"/>
          <w:b/>
          <w:szCs w:val="22"/>
        </w:rPr>
      </w:pPr>
    </w:p>
    <w:p w14:paraId="770AF050" w14:textId="68DEE816" w:rsidR="00453110" w:rsidRPr="00AB5620" w:rsidRDefault="00B514F9" w:rsidP="0013390F">
      <w:pPr>
        <w:rPr>
          <w:rFonts w:cs="Arial"/>
          <w:b/>
          <w:szCs w:val="22"/>
        </w:rPr>
      </w:pPr>
      <w:r w:rsidRPr="00AB5620">
        <w:rPr>
          <w:rFonts w:cs="Arial"/>
          <w:b/>
          <w:szCs w:val="22"/>
        </w:rPr>
        <w:t>Rybnik,</w:t>
      </w:r>
      <w:r w:rsidR="00453110" w:rsidRPr="00AB5620">
        <w:rPr>
          <w:rFonts w:cs="Arial"/>
          <w:b/>
          <w:szCs w:val="22"/>
        </w:rPr>
        <w:t xml:space="preserve"> </w:t>
      </w:r>
      <w:r w:rsidR="00641945">
        <w:rPr>
          <w:rFonts w:cs="Arial"/>
          <w:b/>
          <w:szCs w:val="22"/>
        </w:rPr>
        <w:t>14 czerwca</w:t>
      </w:r>
      <w:r w:rsidR="00790E5A" w:rsidRPr="00AB5620">
        <w:rPr>
          <w:rFonts w:cs="Arial"/>
          <w:b/>
          <w:szCs w:val="22"/>
        </w:rPr>
        <w:t xml:space="preserve"> </w:t>
      </w:r>
      <w:r w:rsidR="00453110" w:rsidRPr="00AB5620">
        <w:rPr>
          <w:rFonts w:cs="Arial"/>
          <w:b/>
          <w:szCs w:val="22"/>
        </w:rPr>
        <w:t>20</w:t>
      </w:r>
      <w:r w:rsidR="00790E5A" w:rsidRPr="00AB5620">
        <w:rPr>
          <w:rFonts w:cs="Arial"/>
          <w:b/>
          <w:szCs w:val="22"/>
        </w:rPr>
        <w:t>2</w:t>
      </w:r>
      <w:r w:rsidRPr="00AB5620">
        <w:rPr>
          <w:rFonts w:cs="Arial"/>
          <w:b/>
          <w:szCs w:val="22"/>
        </w:rPr>
        <w:t>1</w:t>
      </w:r>
      <w:r w:rsidR="00453110" w:rsidRPr="00AB5620">
        <w:rPr>
          <w:rFonts w:cs="Arial"/>
          <w:b/>
          <w:szCs w:val="22"/>
        </w:rPr>
        <w:t xml:space="preserve"> rok</w:t>
      </w:r>
      <w:r w:rsidR="00641945">
        <w:rPr>
          <w:rFonts w:cs="Arial"/>
          <w:b/>
          <w:szCs w:val="22"/>
        </w:rPr>
        <w:t>u</w:t>
      </w:r>
    </w:p>
    <w:p w14:paraId="79B21848" w14:textId="77777777" w:rsidR="00453110" w:rsidRPr="00AB5620" w:rsidRDefault="00453110" w:rsidP="0013390F">
      <w:pPr>
        <w:rPr>
          <w:rFonts w:cs="Arial"/>
          <w:szCs w:val="22"/>
        </w:rPr>
      </w:pPr>
    </w:p>
    <w:p w14:paraId="405A7FA9" w14:textId="77777777" w:rsidR="00453110" w:rsidRPr="00AB5620" w:rsidRDefault="00453110" w:rsidP="0013390F">
      <w:pPr>
        <w:rPr>
          <w:rFonts w:cs="Arial"/>
          <w:szCs w:val="22"/>
        </w:rPr>
      </w:pPr>
    </w:p>
    <w:p w14:paraId="6AE059D2" w14:textId="77777777" w:rsidR="00453110" w:rsidRPr="00AB5620" w:rsidRDefault="00453110" w:rsidP="0013390F">
      <w:pPr>
        <w:rPr>
          <w:rFonts w:cs="Arial"/>
          <w:szCs w:val="22"/>
        </w:rPr>
      </w:pPr>
    </w:p>
    <w:p w14:paraId="3BE2CEEA" w14:textId="77777777" w:rsidR="00453110" w:rsidRPr="00AB5620" w:rsidRDefault="00453110" w:rsidP="0013390F">
      <w:pPr>
        <w:rPr>
          <w:rFonts w:cs="Arial"/>
          <w:szCs w:val="22"/>
        </w:rPr>
      </w:pPr>
    </w:p>
    <w:p w14:paraId="0728CA24" w14:textId="77777777" w:rsidR="00C854A6" w:rsidRPr="00AB5620" w:rsidRDefault="00C854A6" w:rsidP="0013390F">
      <w:pPr>
        <w:rPr>
          <w:rFonts w:cs="Arial"/>
          <w:szCs w:val="22"/>
        </w:rPr>
      </w:pPr>
    </w:p>
    <w:p w14:paraId="42DF8678" w14:textId="4DB7821E" w:rsidR="00453110" w:rsidRDefault="00453110" w:rsidP="0013390F">
      <w:pPr>
        <w:rPr>
          <w:rFonts w:cs="Arial"/>
          <w:szCs w:val="22"/>
        </w:rPr>
      </w:pPr>
    </w:p>
    <w:p w14:paraId="1407A267" w14:textId="03EDF34F" w:rsidR="00336A17" w:rsidRDefault="00336A17" w:rsidP="0013390F">
      <w:pPr>
        <w:rPr>
          <w:rFonts w:cs="Arial"/>
          <w:szCs w:val="22"/>
        </w:rPr>
      </w:pPr>
    </w:p>
    <w:p w14:paraId="5A9BBF6A" w14:textId="77777777" w:rsidR="00336A17" w:rsidRPr="00AB5620" w:rsidRDefault="00336A17" w:rsidP="0013390F">
      <w:pPr>
        <w:rPr>
          <w:rFonts w:cs="Arial"/>
          <w:szCs w:val="22"/>
        </w:rPr>
      </w:pPr>
    </w:p>
    <w:p w14:paraId="143676B3" w14:textId="77777777" w:rsidR="00363FC7" w:rsidRPr="00AB5620" w:rsidRDefault="00363FC7" w:rsidP="0013390F">
      <w:pPr>
        <w:rPr>
          <w:rFonts w:cs="Arial"/>
          <w:szCs w:val="22"/>
        </w:rPr>
      </w:pPr>
    </w:p>
    <w:p w14:paraId="087460FC" w14:textId="77777777" w:rsidR="00363FC7" w:rsidRPr="00AB5620" w:rsidRDefault="00363FC7" w:rsidP="0013390F">
      <w:pPr>
        <w:rPr>
          <w:rFonts w:cs="Arial"/>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2474"/>
      </w:tblGrid>
      <w:tr w:rsidR="00363FC7" w:rsidRPr="00AB5620" w14:paraId="0CE8786B" w14:textId="77777777" w:rsidTr="00FC3530">
        <w:tc>
          <w:tcPr>
            <w:tcW w:w="817" w:type="dxa"/>
          </w:tcPr>
          <w:p w14:paraId="73B9609C" w14:textId="77777777" w:rsidR="00363FC7" w:rsidRPr="00AB5620" w:rsidRDefault="00363FC7" w:rsidP="005F32E7">
            <w:pPr>
              <w:jc w:val="center"/>
              <w:rPr>
                <w:rFonts w:cs="Arial"/>
                <w:b/>
                <w:szCs w:val="22"/>
              </w:rPr>
            </w:pPr>
            <w:proofErr w:type="spellStart"/>
            <w:r w:rsidRPr="00AB5620">
              <w:rPr>
                <w:rFonts w:cs="Arial"/>
                <w:b/>
                <w:szCs w:val="22"/>
              </w:rPr>
              <w:lastRenderedPageBreak/>
              <w:t>lp</w:t>
            </w:r>
            <w:proofErr w:type="spellEnd"/>
          </w:p>
        </w:tc>
        <w:tc>
          <w:tcPr>
            <w:tcW w:w="1843" w:type="dxa"/>
          </w:tcPr>
          <w:p w14:paraId="29BC424D" w14:textId="77777777" w:rsidR="00363FC7" w:rsidRPr="00AB5620" w:rsidRDefault="00363FC7" w:rsidP="008E7435">
            <w:pPr>
              <w:jc w:val="center"/>
              <w:rPr>
                <w:rFonts w:cs="Arial"/>
                <w:b/>
                <w:szCs w:val="22"/>
              </w:rPr>
            </w:pPr>
            <w:r w:rsidRPr="00AB5620">
              <w:rPr>
                <w:rFonts w:cs="Arial"/>
                <w:b/>
                <w:szCs w:val="22"/>
              </w:rPr>
              <w:t>Nazwa</w:t>
            </w:r>
          </w:p>
        </w:tc>
        <w:tc>
          <w:tcPr>
            <w:tcW w:w="12474" w:type="dxa"/>
          </w:tcPr>
          <w:p w14:paraId="364840BE" w14:textId="77777777" w:rsidR="00363FC7" w:rsidRPr="00AB5620" w:rsidRDefault="00363FC7" w:rsidP="008E7435">
            <w:pPr>
              <w:jc w:val="center"/>
              <w:rPr>
                <w:rFonts w:cs="Arial"/>
                <w:b/>
                <w:szCs w:val="22"/>
              </w:rPr>
            </w:pPr>
            <w:r w:rsidRPr="00AB5620">
              <w:rPr>
                <w:rFonts w:cs="Arial"/>
                <w:b/>
                <w:szCs w:val="22"/>
              </w:rPr>
              <w:t>Wymagania</w:t>
            </w:r>
          </w:p>
        </w:tc>
      </w:tr>
      <w:tr w:rsidR="00363FC7" w:rsidRPr="00AB5620" w14:paraId="0D593CF7" w14:textId="77777777" w:rsidTr="00FC3530">
        <w:tc>
          <w:tcPr>
            <w:tcW w:w="817" w:type="dxa"/>
          </w:tcPr>
          <w:p w14:paraId="4D60479C" w14:textId="77777777" w:rsidR="00363FC7" w:rsidRPr="00AB5620" w:rsidRDefault="00363FC7" w:rsidP="005F32E7">
            <w:pPr>
              <w:jc w:val="center"/>
              <w:rPr>
                <w:rFonts w:cs="Arial"/>
                <w:szCs w:val="22"/>
              </w:rPr>
            </w:pPr>
            <w:r w:rsidRPr="00AB5620">
              <w:rPr>
                <w:rFonts w:cs="Arial"/>
                <w:szCs w:val="22"/>
              </w:rPr>
              <w:t>I</w:t>
            </w:r>
          </w:p>
        </w:tc>
        <w:tc>
          <w:tcPr>
            <w:tcW w:w="1843" w:type="dxa"/>
          </w:tcPr>
          <w:p w14:paraId="01A801FE" w14:textId="77777777" w:rsidR="00363FC7" w:rsidRPr="00AB5620" w:rsidRDefault="00363FC7" w:rsidP="008E7435">
            <w:pPr>
              <w:rPr>
                <w:rFonts w:cs="Arial"/>
                <w:szCs w:val="22"/>
              </w:rPr>
            </w:pPr>
            <w:r w:rsidRPr="00AB5620">
              <w:rPr>
                <w:rFonts w:cs="Arial"/>
                <w:szCs w:val="22"/>
              </w:rPr>
              <w:t>Wymagania ogólne</w:t>
            </w:r>
          </w:p>
        </w:tc>
        <w:tc>
          <w:tcPr>
            <w:tcW w:w="12474" w:type="dxa"/>
          </w:tcPr>
          <w:p w14:paraId="25612A58" w14:textId="344FFD76" w:rsidR="00363FC7" w:rsidRPr="00AB5620" w:rsidRDefault="00AD774E" w:rsidP="009D39A6">
            <w:pPr>
              <w:pStyle w:val="Akapitzlist"/>
              <w:numPr>
                <w:ilvl w:val="0"/>
                <w:numId w:val="15"/>
              </w:numPr>
              <w:jc w:val="both"/>
              <w:rPr>
                <w:rFonts w:cs="Arial"/>
                <w:szCs w:val="22"/>
              </w:rPr>
            </w:pPr>
            <w:r w:rsidRPr="00AB5620">
              <w:rPr>
                <w:rFonts w:cs="Arial"/>
                <w:szCs w:val="22"/>
              </w:rPr>
              <w:t>Autobusy</w:t>
            </w:r>
            <w:r w:rsidR="00363FC7" w:rsidRPr="00AB5620">
              <w:rPr>
                <w:rFonts w:cs="Arial"/>
                <w:szCs w:val="22"/>
              </w:rPr>
              <w:t xml:space="preserve"> </w:t>
            </w:r>
            <w:r w:rsidR="007501BB" w:rsidRPr="00AB5620">
              <w:rPr>
                <w:rFonts w:cs="Arial"/>
                <w:szCs w:val="22"/>
              </w:rPr>
              <w:t>muszą</w:t>
            </w:r>
            <w:r w:rsidR="00363FC7" w:rsidRPr="00AB5620">
              <w:rPr>
                <w:rFonts w:cs="Arial"/>
                <w:szCs w:val="22"/>
              </w:rPr>
              <w:t xml:space="preserve"> być fabrycznie now</w:t>
            </w:r>
            <w:r w:rsidRPr="00AB5620">
              <w:rPr>
                <w:rFonts w:cs="Arial"/>
                <w:szCs w:val="22"/>
              </w:rPr>
              <w:t>e</w:t>
            </w:r>
            <w:r w:rsidR="00363FC7" w:rsidRPr="00AB5620">
              <w:rPr>
                <w:rFonts w:cs="Arial"/>
                <w:szCs w:val="22"/>
              </w:rPr>
              <w:t xml:space="preserve"> (wg definicji z Ustawy Prawo o ruchu drogowym z 20 czerwca 1997 r. Dz. U. Nr 98 poz. 602 wraz z późniejszymi zmianami)</w:t>
            </w:r>
            <w:r w:rsidR="00363FC7" w:rsidRPr="00AB5620">
              <w:rPr>
                <w:rFonts w:cs="Arial"/>
                <w:b/>
                <w:bCs w:val="0"/>
                <w:szCs w:val="22"/>
              </w:rPr>
              <w:t xml:space="preserve"> </w:t>
            </w:r>
            <w:r w:rsidR="00363FC7" w:rsidRPr="00AB5620">
              <w:rPr>
                <w:rFonts w:cs="Arial"/>
                <w:szCs w:val="22"/>
              </w:rPr>
              <w:t xml:space="preserve">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00363FC7" w:rsidRPr="00AB5620">
              <w:rPr>
                <w:rFonts w:cs="Arial"/>
                <w:szCs w:val="22"/>
              </w:rPr>
              <w:t>późn</w:t>
            </w:r>
            <w:proofErr w:type="spellEnd"/>
            <w:r w:rsidR="00363FC7" w:rsidRPr="00AB5620">
              <w:rPr>
                <w:rFonts w:cs="Arial"/>
                <w:szCs w:val="22"/>
              </w:rPr>
              <w:t xml:space="preserve"> zmianami).</w:t>
            </w:r>
            <w:r w:rsidR="00FE6EE9" w:rsidRPr="00AB5620">
              <w:rPr>
                <w:rFonts w:cs="Arial"/>
                <w:szCs w:val="22"/>
              </w:rPr>
              <w:t xml:space="preserve"> Kategoria pojazdu M3, klasa I.</w:t>
            </w:r>
          </w:p>
          <w:p w14:paraId="36BA0122" w14:textId="4D748970" w:rsidR="00363FC7" w:rsidRPr="00AB5620" w:rsidRDefault="00363FC7" w:rsidP="009D39A6">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207178DC" w14:textId="7084D254" w:rsidR="00363FC7" w:rsidRPr="00AB5620" w:rsidRDefault="00363FC7" w:rsidP="009D39A6">
            <w:pPr>
              <w:pStyle w:val="Akapitzlist"/>
              <w:numPr>
                <w:ilvl w:val="0"/>
                <w:numId w:val="15"/>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ma</w:t>
            </w:r>
            <w:r w:rsidR="00AD774E" w:rsidRPr="00AB5620">
              <w:rPr>
                <w:rFonts w:cs="Arial"/>
                <w:szCs w:val="22"/>
              </w:rPr>
              <w:t>ją</w:t>
            </w:r>
            <w:r w:rsidRPr="00AB5620">
              <w:rPr>
                <w:rFonts w:cs="Arial"/>
                <w:szCs w:val="22"/>
              </w:rPr>
              <w:t xml:space="preserve"> być tak skonstruowan</w:t>
            </w:r>
            <w:r w:rsidR="00AD774E" w:rsidRPr="00AB5620">
              <w:rPr>
                <w:rFonts w:cs="Arial"/>
                <w:szCs w:val="22"/>
              </w:rPr>
              <w:t>e</w:t>
            </w:r>
            <w:r w:rsidRPr="00AB5620">
              <w:rPr>
                <w:rFonts w:cs="Arial"/>
                <w:szCs w:val="22"/>
              </w:rPr>
              <w:t>, aby możliwa była jego bezawaryjna długotrwała eksploatacja w temperaturach otaczającego powietrza w miejscach zacienionych od -3</w:t>
            </w:r>
            <w:r w:rsidR="0091507D" w:rsidRPr="00AB5620">
              <w:rPr>
                <w:rFonts w:cs="Arial"/>
                <w:szCs w:val="22"/>
              </w:rPr>
              <w:t>0</w:t>
            </w:r>
            <w:r w:rsidRPr="00AB5620">
              <w:rPr>
                <w:rFonts w:cs="Arial"/>
                <w:szCs w:val="22"/>
              </w:rPr>
              <w:t xml:space="preserve">ºC do +40ºC. </w:t>
            </w:r>
          </w:p>
          <w:p w14:paraId="13536E7E" w14:textId="77777777" w:rsidR="00363FC7" w:rsidRDefault="00363FC7" w:rsidP="009D39A6">
            <w:pPr>
              <w:pStyle w:val="Akapitzlist"/>
              <w:numPr>
                <w:ilvl w:val="0"/>
                <w:numId w:val="15"/>
              </w:numPr>
              <w:jc w:val="both"/>
              <w:rPr>
                <w:rFonts w:cs="Arial"/>
                <w:szCs w:val="22"/>
              </w:rPr>
            </w:pPr>
            <w:r w:rsidRPr="00AB5620">
              <w:rPr>
                <w:rFonts w:cs="Arial"/>
                <w:szCs w:val="22"/>
              </w:rPr>
              <w:t xml:space="preserve">Jeżeli w trakcie realizacji kontraktu, po podpisaniu umowy, zostaną ogłoszone przepisy prawne wprowadzające nowe wymagania techniczne i obowiązkowe standardy, </w:t>
            </w:r>
            <w:r w:rsidR="00B514F9" w:rsidRPr="00AB5620">
              <w:rPr>
                <w:rFonts w:cs="Arial"/>
                <w:szCs w:val="22"/>
              </w:rPr>
              <w:t xml:space="preserve">producent lub inny uprawniony podmiot na zlecenie </w:t>
            </w:r>
            <w:r w:rsidRPr="00AB5620">
              <w:rPr>
                <w:rFonts w:cs="Arial"/>
                <w:szCs w:val="22"/>
              </w:rPr>
              <w:t>Wykonawc</w:t>
            </w:r>
            <w:r w:rsidR="00B514F9" w:rsidRPr="00AB5620">
              <w:rPr>
                <w:rFonts w:cs="Arial"/>
                <w:szCs w:val="22"/>
              </w:rPr>
              <w:t>y</w:t>
            </w:r>
            <w:r w:rsidRPr="00AB5620">
              <w:rPr>
                <w:rFonts w:cs="Arial"/>
                <w:szCs w:val="22"/>
              </w:rPr>
              <w:t xml:space="preserve"> wprowadzi je w pojazdach przed </w:t>
            </w:r>
            <w:r w:rsidR="00B514F9" w:rsidRPr="00AB5620">
              <w:rPr>
                <w:rFonts w:cs="Arial"/>
                <w:szCs w:val="22"/>
              </w:rPr>
              <w:t xml:space="preserve">rozpoczęciem świadczenia usługi dla </w:t>
            </w:r>
            <w:r w:rsidRPr="00AB5620">
              <w:rPr>
                <w:rFonts w:cs="Arial"/>
                <w:szCs w:val="22"/>
              </w:rPr>
              <w:t>Zamawiające</w:t>
            </w:r>
            <w:r w:rsidR="00B514F9" w:rsidRPr="00AB5620">
              <w:rPr>
                <w:rFonts w:cs="Arial"/>
                <w:szCs w:val="22"/>
              </w:rPr>
              <w:t>go</w:t>
            </w:r>
            <w:r w:rsidRPr="00AB5620">
              <w:rPr>
                <w:rFonts w:cs="Arial"/>
                <w:szCs w:val="22"/>
              </w:rPr>
              <w:t>.</w:t>
            </w:r>
          </w:p>
          <w:p w14:paraId="3C3661F8" w14:textId="450ED312" w:rsidR="00980E50" w:rsidRPr="00980E50" w:rsidRDefault="00980E50" w:rsidP="00980E50">
            <w:pPr>
              <w:pStyle w:val="Akapitzlist"/>
              <w:numPr>
                <w:ilvl w:val="0"/>
                <w:numId w:val="15"/>
              </w:numPr>
              <w:jc w:val="both"/>
              <w:rPr>
                <w:rFonts w:cs="Arial"/>
                <w:b/>
                <w:bCs w:val="0"/>
                <w:szCs w:val="22"/>
              </w:rPr>
            </w:pPr>
            <w:r w:rsidRPr="00980E50">
              <w:rPr>
                <w:rFonts w:cs="Arial"/>
                <w:b/>
                <w:bCs w:val="0"/>
                <w:szCs w:val="22"/>
              </w:rPr>
              <w:t xml:space="preserve">W dniu złożenia oferty muszą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980E50">
              <w:rPr>
                <w:rFonts w:cs="Arial"/>
                <w:b/>
                <w:bCs w:val="0"/>
                <w:szCs w:val="22"/>
              </w:rPr>
              <w:t>późn</w:t>
            </w:r>
            <w:proofErr w:type="spellEnd"/>
            <w:r w:rsidRPr="00980E50">
              <w:rPr>
                <w:rFonts w:cs="Arial"/>
                <w:b/>
                <w:bCs w:val="0"/>
                <w:szCs w:val="22"/>
              </w:rPr>
              <w:t>. zm.) oraz Rozporządzeniem Ministra Infrastruktury z dnia 25 marca 2013 r., w sprawie homologacji typu pojazdów samochodowych i przyczep oraz ich przedmiotów wyposażenia lub części (Dz.U.2015.1475 z dnia 2015.09.25, z późniejszymi zmianami.).</w:t>
            </w:r>
          </w:p>
        </w:tc>
      </w:tr>
      <w:tr w:rsidR="005A0FB0" w:rsidRPr="00AB5620" w14:paraId="2E15EF21" w14:textId="77777777" w:rsidTr="00FC3530">
        <w:tc>
          <w:tcPr>
            <w:tcW w:w="817" w:type="dxa"/>
            <w:tcBorders>
              <w:top w:val="single" w:sz="4" w:space="0" w:color="auto"/>
              <w:left w:val="single" w:sz="4" w:space="0" w:color="auto"/>
              <w:bottom w:val="single" w:sz="4" w:space="0" w:color="auto"/>
              <w:right w:val="single" w:sz="4" w:space="0" w:color="auto"/>
            </w:tcBorders>
          </w:tcPr>
          <w:p w14:paraId="3384895A" w14:textId="77777777" w:rsidR="005A0FB0" w:rsidRPr="00AB5620" w:rsidRDefault="00E62AFF" w:rsidP="005F32E7">
            <w:pPr>
              <w:jc w:val="center"/>
              <w:rPr>
                <w:rFonts w:cs="Arial"/>
                <w:szCs w:val="22"/>
              </w:rPr>
            </w:pPr>
            <w:r w:rsidRPr="00AB5620">
              <w:rPr>
                <w:rFonts w:cs="Arial"/>
                <w:szCs w:val="22"/>
              </w:rPr>
              <w:t>I</w:t>
            </w:r>
            <w:r w:rsidR="00790518" w:rsidRPr="00AB5620">
              <w:rPr>
                <w:rFonts w:cs="Arial"/>
                <w:szCs w:val="22"/>
              </w:rPr>
              <w:t>I</w:t>
            </w:r>
          </w:p>
        </w:tc>
        <w:tc>
          <w:tcPr>
            <w:tcW w:w="1843" w:type="dxa"/>
            <w:tcBorders>
              <w:top w:val="single" w:sz="4" w:space="0" w:color="auto"/>
              <w:left w:val="single" w:sz="4" w:space="0" w:color="auto"/>
              <w:bottom w:val="single" w:sz="4" w:space="0" w:color="auto"/>
              <w:right w:val="single" w:sz="4" w:space="0" w:color="auto"/>
            </w:tcBorders>
          </w:tcPr>
          <w:p w14:paraId="7E960F51" w14:textId="77777777" w:rsidR="005A0FB0" w:rsidRPr="00AB5620" w:rsidRDefault="00E62AFF" w:rsidP="008E7435">
            <w:pPr>
              <w:rPr>
                <w:rFonts w:cs="Arial"/>
                <w:szCs w:val="22"/>
              </w:rPr>
            </w:pPr>
            <w:r w:rsidRPr="00AB5620">
              <w:rPr>
                <w:rFonts w:cs="Arial"/>
                <w:szCs w:val="22"/>
              </w:rPr>
              <w:t>Kabina kierowcy</w:t>
            </w:r>
          </w:p>
        </w:tc>
        <w:tc>
          <w:tcPr>
            <w:tcW w:w="12474" w:type="dxa"/>
            <w:tcBorders>
              <w:top w:val="single" w:sz="4" w:space="0" w:color="auto"/>
              <w:left w:val="single" w:sz="4" w:space="0" w:color="auto"/>
              <w:bottom w:val="single" w:sz="4" w:space="0" w:color="auto"/>
              <w:right w:val="single" w:sz="4" w:space="0" w:color="auto"/>
            </w:tcBorders>
          </w:tcPr>
          <w:p w14:paraId="5DD69D85" w14:textId="6A05E9B0" w:rsidR="00E62AFF" w:rsidRPr="00AB5620" w:rsidRDefault="00E62AFF" w:rsidP="009D39A6">
            <w:pPr>
              <w:pStyle w:val="Akapitzlist"/>
              <w:numPr>
                <w:ilvl w:val="0"/>
                <w:numId w:val="14"/>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 xml:space="preserve">posiadać </w:t>
            </w:r>
            <w:r w:rsidR="00B514F9" w:rsidRPr="00AB5620">
              <w:rPr>
                <w:rFonts w:cs="Arial"/>
                <w:szCs w:val="22"/>
              </w:rPr>
              <w:t>całkowicie</w:t>
            </w:r>
            <w:r w:rsidRPr="00AB5620">
              <w:rPr>
                <w:rFonts w:cs="Arial"/>
                <w:szCs w:val="22"/>
              </w:rPr>
              <w:t xml:space="preserve"> oddzielone od przedziału pasażerskiego stanowisko kierowcy</w:t>
            </w:r>
            <w:r w:rsidR="00B514F9" w:rsidRPr="00AB5620">
              <w:rPr>
                <w:rFonts w:cs="Arial"/>
                <w:szCs w:val="22"/>
              </w:rPr>
              <w:t xml:space="preserve"> z dwoma niezależnymi wejściami: od wewnątrz autobusu oraz od zewnątrz autobusu</w:t>
            </w:r>
          </w:p>
          <w:p w14:paraId="275C8FE5" w14:textId="5F9DD8A5" w:rsidR="00B67D7E" w:rsidRPr="00AB5620" w:rsidRDefault="00E62AFF" w:rsidP="009D39A6">
            <w:pPr>
              <w:pStyle w:val="Akapitzlist"/>
              <w:numPr>
                <w:ilvl w:val="0"/>
                <w:numId w:val="14"/>
              </w:numPr>
              <w:jc w:val="both"/>
              <w:rPr>
                <w:rFonts w:cs="Arial"/>
                <w:szCs w:val="22"/>
              </w:rPr>
            </w:pPr>
            <w:r w:rsidRPr="00AB5620">
              <w:rPr>
                <w:rFonts w:cs="Arial"/>
                <w:szCs w:val="22"/>
              </w:rPr>
              <w:t xml:space="preserve">Oddzielenie od przedziału ma być przeszklone. W kabinie </w:t>
            </w:r>
            <w:r w:rsidR="007501BB" w:rsidRPr="00AB5620">
              <w:rPr>
                <w:rFonts w:cs="Arial"/>
                <w:szCs w:val="22"/>
              </w:rPr>
              <w:t xml:space="preserve">muszą </w:t>
            </w:r>
            <w:r w:rsidRPr="00AB5620">
              <w:rPr>
                <w:rFonts w:cs="Arial"/>
                <w:szCs w:val="22"/>
              </w:rPr>
              <w:t>być zamykane kluczykiem drzwi do przedziału pasażerskiego, okienko do sprzedaży biletów oraz</w:t>
            </w:r>
            <w:r w:rsidR="00F115D4">
              <w:rPr>
                <w:rFonts w:cs="Arial"/>
                <w:szCs w:val="22"/>
              </w:rPr>
              <w:t xml:space="preserve"> interkom</w:t>
            </w:r>
            <w:r w:rsidR="00AD774E" w:rsidRPr="00AB5620">
              <w:rPr>
                <w:rFonts w:cs="Arial"/>
                <w:szCs w:val="22"/>
              </w:rPr>
              <w:t xml:space="preserve"> </w:t>
            </w:r>
            <w:r w:rsidRPr="00AB5620">
              <w:rPr>
                <w:rFonts w:cs="Arial"/>
                <w:szCs w:val="22"/>
              </w:rPr>
              <w:t>ułatwiając</w:t>
            </w:r>
            <w:r w:rsidR="00F115D4">
              <w:rPr>
                <w:rFonts w:cs="Arial"/>
                <w:szCs w:val="22"/>
              </w:rPr>
              <w:t>y</w:t>
            </w:r>
            <w:r w:rsidRPr="00AB5620">
              <w:rPr>
                <w:rFonts w:cs="Arial"/>
                <w:szCs w:val="22"/>
              </w:rPr>
              <w:t xml:space="preserve"> komunikację głosową z pasażerem.</w:t>
            </w:r>
          </w:p>
          <w:p w14:paraId="677D72FC" w14:textId="77777777" w:rsidR="005A0FB0" w:rsidRPr="008C0121" w:rsidRDefault="008271CF" w:rsidP="009D39A6">
            <w:pPr>
              <w:pStyle w:val="Akapitzlist"/>
              <w:numPr>
                <w:ilvl w:val="0"/>
                <w:numId w:val="14"/>
              </w:numPr>
              <w:jc w:val="both"/>
              <w:rPr>
                <w:rFonts w:cs="Arial"/>
                <w:b/>
                <w:bCs w:val="0"/>
                <w:szCs w:val="22"/>
              </w:rPr>
            </w:pPr>
            <w:r w:rsidRPr="00AB5620">
              <w:rPr>
                <w:rFonts w:cs="Arial"/>
                <w:szCs w:val="22"/>
              </w:rPr>
              <w:t>Autobus</w:t>
            </w:r>
            <w:r w:rsidR="00AD774E" w:rsidRPr="00AB5620">
              <w:rPr>
                <w:rFonts w:cs="Arial"/>
                <w:szCs w:val="22"/>
              </w:rPr>
              <w:t xml:space="preserve">y </w:t>
            </w:r>
            <w:r w:rsidR="007501BB" w:rsidRPr="00AB5620">
              <w:rPr>
                <w:rFonts w:cs="Arial"/>
                <w:szCs w:val="22"/>
              </w:rPr>
              <w:t xml:space="preserve">muszą </w:t>
            </w:r>
            <w:r w:rsidR="00AD774E" w:rsidRPr="00AB5620">
              <w:rPr>
                <w:rFonts w:cs="Arial"/>
                <w:szCs w:val="22"/>
              </w:rPr>
              <w:t>być</w:t>
            </w:r>
            <w:r w:rsidRPr="00AB5620">
              <w:rPr>
                <w:rFonts w:cs="Arial"/>
                <w:szCs w:val="22"/>
              </w:rPr>
              <w:t xml:space="preserve"> wyposażon</w:t>
            </w:r>
            <w:r w:rsidR="00AD774E" w:rsidRPr="00AB5620">
              <w:rPr>
                <w:rFonts w:cs="Arial"/>
                <w:szCs w:val="22"/>
              </w:rPr>
              <w:t>e</w:t>
            </w:r>
            <w:r w:rsidRPr="00AB5620">
              <w:rPr>
                <w:rFonts w:cs="Arial"/>
                <w:szCs w:val="22"/>
              </w:rPr>
              <w:t xml:space="preserve"> w </w:t>
            </w:r>
            <w:r w:rsidR="00B514F9" w:rsidRPr="00AB5620">
              <w:rPr>
                <w:rFonts w:cs="Arial"/>
                <w:szCs w:val="22"/>
              </w:rPr>
              <w:t>alkomat</w:t>
            </w:r>
            <w:r w:rsidR="00AD774E" w:rsidRPr="00AB5620">
              <w:rPr>
                <w:rFonts w:cs="Arial"/>
                <w:szCs w:val="22"/>
              </w:rPr>
              <w:t>y</w:t>
            </w:r>
            <w:r w:rsidR="00B514F9" w:rsidRPr="00AB5620">
              <w:rPr>
                <w:rFonts w:cs="Arial"/>
                <w:szCs w:val="22"/>
              </w:rPr>
              <w:t xml:space="preserve"> wykrywając</w:t>
            </w:r>
            <w:r w:rsidR="00AD774E" w:rsidRPr="00AB5620">
              <w:rPr>
                <w:rFonts w:cs="Arial"/>
                <w:szCs w:val="22"/>
              </w:rPr>
              <w:t>e</w:t>
            </w:r>
            <w:r w:rsidR="00B514F9" w:rsidRPr="00AB5620">
              <w:rPr>
                <w:rFonts w:cs="Arial"/>
                <w:szCs w:val="22"/>
              </w:rPr>
              <w:t xml:space="preserve"> obecność alkoholu w wydychanym przez kierowcą powietrzu oraz blokujący możliwość uruchomienia silnika pojazdu w przypadku wykrycia obecności alkoholu w wydychanym powietrzu.</w:t>
            </w:r>
          </w:p>
          <w:p w14:paraId="2E0C6F48" w14:textId="7192E571" w:rsidR="00F115D4" w:rsidRPr="00F115D4" w:rsidRDefault="008C0121" w:rsidP="00F115D4">
            <w:pPr>
              <w:pStyle w:val="Akapitzlist"/>
              <w:numPr>
                <w:ilvl w:val="0"/>
                <w:numId w:val="14"/>
              </w:numPr>
              <w:jc w:val="both"/>
              <w:rPr>
                <w:rFonts w:cs="Arial"/>
                <w:szCs w:val="22"/>
              </w:rPr>
            </w:pPr>
            <w:r w:rsidRPr="008C0121">
              <w:rPr>
                <w:rFonts w:cs="Arial"/>
                <w:szCs w:val="22"/>
              </w:rPr>
              <w:t>Regulacja kolumny kierowniczej wraz z kokpitem w płaszczyźnie poziomej i pionowej.</w:t>
            </w:r>
          </w:p>
        </w:tc>
      </w:tr>
      <w:tr w:rsidR="005A0FB0" w:rsidRPr="00AB5620" w14:paraId="0786BCAE" w14:textId="77777777" w:rsidTr="00FC3530">
        <w:tc>
          <w:tcPr>
            <w:tcW w:w="817" w:type="dxa"/>
            <w:tcBorders>
              <w:top w:val="single" w:sz="4" w:space="0" w:color="auto"/>
              <w:left w:val="single" w:sz="4" w:space="0" w:color="auto"/>
              <w:bottom w:val="single" w:sz="4" w:space="0" w:color="auto"/>
              <w:right w:val="single" w:sz="4" w:space="0" w:color="auto"/>
            </w:tcBorders>
          </w:tcPr>
          <w:p w14:paraId="1A8393E4" w14:textId="77777777" w:rsidR="005A0FB0" w:rsidRPr="00AB5620" w:rsidRDefault="003D4983" w:rsidP="005F32E7">
            <w:pPr>
              <w:jc w:val="center"/>
              <w:rPr>
                <w:rFonts w:cs="Arial"/>
                <w:szCs w:val="22"/>
              </w:rPr>
            </w:pPr>
            <w:r w:rsidRPr="00AB5620">
              <w:rPr>
                <w:rFonts w:cs="Arial"/>
                <w:szCs w:val="22"/>
              </w:rPr>
              <w:t>III</w:t>
            </w:r>
          </w:p>
        </w:tc>
        <w:tc>
          <w:tcPr>
            <w:tcW w:w="1843" w:type="dxa"/>
            <w:tcBorders>
              <w:top w:val="single" w:sz="4" w:space="0" w:color="auto"/>
              <w:left w:val="single" w:sz="4" w:space="0" w:color="auto"/>
              <w:bottom w:val="single" w:sz="4" w:space="0" w:color="auto"/>
              <w:right w:val="single" w:sz="4" w:space="0" w:color="auto"/>
            </w:tcBorders>
          </w:tcPr>
          <w:p w14:paraId="44CD4F92" w14:textId="77777777" w:rsidR="005A0FB0" w:rsidRPr="00AB5620" w:rsidRDefault="00381573" w:rsidP="008E7435">
            <w:pPr>
              <w:rPr>
                <w:rFonts w:cs="Arial"/>
                <w:szCs w:val="22"/>
              </w:rPr>
            </w:pPr>
            <w:r w:rsidRPr="00AB5620">
              <w:rPr>
                <w:rFonts w:cs="Arial"/>
                <w:szCs w:val="22"/>
              </w:rPr>
              <w:t>Przedział pasażerski</w:t>
            </w:r>
          </w:p>
        </w:tc>
        <w:tc>
          <w:tcPr>
            <w:tcW w:w="12474" w:type="dxa"/>
            <w:tcBorders>
              <w:top w:val="single" w:sz="4" w:space="0" w:color="auto"/>
              <w:left w:val="single" w:sz="4" w:space="0" w:color="auto"/>
              <w:bottom w:val="single" w:sz="4" w:space="0" w:color="auto"/>
              <w:right w:val="single" w:sz="4" w:space="0" w:color="auto"/>
            </w:tcBorders>
          </w:tcPr>
          <w:p w14:paraId="1372614B" w14:textId="6CBCA707" w:rsidR="002F6B62" w:rsidRPr="00AB5620" w:rsidRDefault="002F6B62" w:rsidP="009D39A6">
            <w:pPr>
              <w:pStyle w:val="Akapitzlist"/>
              <w:numPr>
                <w:ilvl w:val="0"/>
                <w:numId w:val="17"/>
              </w:numPr>
              <w:jc w:val="both"/>
              <w:rPr>
                <w:rFonts w:cs="Arial"/>
                <w:szCs w:val="22"/>
              </w:rPr>
            </w:pPr>
            <w:r w:rsidRPr="00AB5620">
              <w:rPr>
                <w:rFonts w:cs="Arial"/>
                <w:szCs w:val="22"/>
              </w:rPr>
              <w:t>Wnętrz</w:t>
            </w:r>
            <w:r w:rsidR="00AD774E" w:rsidRPr="00AB5620">
              <w:rPr>
                <w:rFonts w:cs="Arial"/>
                <w:szCs w:val="22"/>
              </w:rPr>
              <w:t>a</w:t>
            </w:r>
            <w:r w:rsidRPr="00AB5620">
              <w:rPr>
                <w:rFonts w:cs="Arial"/>
                <w:szCs w:val="22"/>
              </w:rPr>
              <w:t xml:space="preserve"> autobus</w:t>
            </w:r>
            <w:r w:rsidR="00AD774E" w:rsidRPr="00AB5620">
              <w:rPr>
                <w:rFonts w:cs="Arial"/>
                <w:szCs w:val="22"/>
              </w:rPr>
              <w:t>ów</w:t>
            </w:r>
            <w:r w:rsidRPr="00AB5620">
              <w:rPr>
                <w:rFonts w:cs="Arial"/>
                <w:szCs w:val="22"/>
              </w:rPr>
              <w:t xml:space="preserve"> </w:t>
            </w:r>
            <w:r w:rsidR="007501BB" w:rsidRPr="00AB5620">
              <w:rPr>
                <w:rFonts w:cs="Arial"/>
                <w:szCs w:val="22"/>
              </w:rPr>
              <w:t xml:space="preserve">muszą </w:t>
            </w:r>
            <w:r w:rsidRPr="00AB5620">
              <w:rPr>
                <w:rFonts w:cs="Arial"/>
                <w:szCs w:val="22"/>
              </w:rPr>
              <w:t xml:space="preserve">być wyposażone w wystarczającą </w:t>
            </w:r>
            <w:r w:rsidR="007501BB" w:rsidRPr="00AB5620">
              <w:rPr>
                <w:rFonts w:cs="Arial"/>
                <w:szCs w:val="22"/>
              </w:rPr>
              <w:t>liczbę</w:t>
            </w:r>
            <w:r w:rsidRPr="00AB5620">
              <w:rPr>
                <w:rFonts w:cs="Arial"/>
                <w:szCs w:val="22"/>
              </w:rPr>
              <w:t xml:space="preserve"> uchwytów umożliwiających pasażerom utrzymanie równowagi </w:t>
            </w:r>
            <w:r w:rsidR="007501BB" w:rsidRPr="00AB5620">
              <w:rPr>
                <w:rFonts w:cs="Arial"/>
                <w:szCs w:val="22"/>
              </w:rPr>
              <w:t>podczas</w:t>
            </w:r>
            <w:r w:rsidRPr="00AB5620">
              <w:rPr>
                <w:rFonts w:cs="Arial"/>
                <w:szCs w:val="22"/>
              </w:rPr>
              <w:t xml:space="preserve">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260B3824" w14:textId="432B8684" w:rsidR="002F6B62" w:rsidRPr="00AB5620" w:rsidRDefault="002F6B62" w:rsidP="009D39A6">
            <w:pPr>
              <w:pStyle w:val="Akapitzlist"/>
              <w:numPr>
                <w:ilvl w:val="0"/>
                <w:numId w:val="17"/>
              </w:numPr>
              <w:jc w:val="both"/>
              <w:rPr>
                <w:rFonts w:cs="Arial"/>
                <w:szCs w:val="22"/>
              </w:rPr>
            </w:pPr>
            <w:r w:rsidRPr="00AB5620">
              <w:rPr>
                <w:rFonts w:cs="Arial"/>
                <w:szCs w:val="22"/>
              </w:rPr>
              <w:t>Zagospodarowanie wnętrza autobus</w:t>
            </w:r>
            <w:r w:rsidR="00AD774E" w:rsidRPr="00AB5620">
              <w:rPr>
                <w:rFonts w:cs="Arial"/>
                <w:szCs w:val="22"/>
              </w:rPr>
              <w:t>ów</w:t>
            </w:r>
            <w:r w:rsidRPr="00AB5620">
              <w:rPr>
                <w:rFonts w:cs="Arial"/>
                <w:szCs w:val="22"/>
              </w:rPr>
              <w:t xml:space="preserve"> </w:t>
            </w:r>
            <w:r w:rsidR="007501BB" w:rsidRPr="00AB5620">
              <w:rPr>
                <w:rFonts w:cs="Arial"/>
                <w:szCs w:val="22"/>
              </w:rPr>
              <w:t>po</w:t>
            </w:r>
            <w:r w:rsidRPr="00AB5620">
              <w:rPr>
                <w:rFonts w:cs="Arial"/>
                <w:szCs w:val="22"/>
              </w:rPr>
              <w:t xml:space="preserve">winno uwzględniać potrzeby wszystkich pasażerów, także na wózkach inwalidzkich, z wózkami dziecięcymi i pasażerów z bagażem podręcznym. Jako miejsce na bagaż podręczny </w:t>
            </w:r>
            <w:r w:rsidR="00B514F9" w:rsidRPr="00AB5620">
              <w:rPr>
                <w:rFonts w:cs="Arial"/>
                <w:szCs w:val="22"/>
              </w:rPr>
              <w:t>mogą</w:t>
            </w:r>
            <w:r w:rsidRPr="00AB5620">
              <w:rPr>
                <w:rFonts w:cs="Arial"/>
                <w:szCs w:val="22"/>
              </w:rPr>
              <w:t xml:space="preserve"> być </w:t>
            </w:r>
            <w:r w:rsidRPr="00AB5620">
              <w:rPr>
                <w:rFonts w:cs="Arial"/>
                <w:szCs w:val="22"/>
              </w:rPr>
              <w:lastRenderedPageBreak/>
              <w:t xml:space="preserve">wykorzystane dostępne, ale niewykorzystane funkcjonalnie miejsca na nadkolach, zabudowach, wnękach, przestrzeniach podsufitowych. </w:t>
            </w:r>
            <w:r w:rsidR="00C82BBE" w:rsidRPr="00AB5620">
              <w:rPr>
                <w:rFonts w:cs="Arial"/>
                <w:szCs w:val="22"/>
              </w:rPr>
              <w:t>Muszą być zamontowane poduszki naścienne umożliwiające oparcie osób stojących.</w:t>
            </w:r>
          </w:p>
          <w:p w14:paraId="177571E8" w14:textId="2AF6751F" w:rsidR="002F6B62" w:rsidRPr="00AB5620" w:rsidRDefault="002F6B62" w:rsidP="009D39A6">
            <w:pPr>
              <w:pStyle w:val="Akapitzlist"/>
              <w:numPr>
                <w:ilvl w:val="0"/>
                <w:numId w:val="17"/>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7501BB" w:rsidRPr="00AB5620">
              <w:rPr>
                <w:rFonts w:cs="Arial"/>
                <w:szCs w:val="22"/>
              </w:rPr>
              <w:t xml:space="preserve">muszą </w:t>
            </w:r>
            <w:r w:rsidRPr="00AB5620">
              <w:rPr>
                <w:rFonts w:cs="Arial"/>
                <w:szCs w:val="22"/>
              </w:rPr>
              <w:t>być wyposażon</w:t>
            </w:r>
            <w:r w:rsidR="007501BB" w:rsidRPr="00AB5620">
              <w:rPr>
                <w:rFonts w:cs="Arial"/>
                <w:szCs w:val="22"/>
              </w:rPr>
              <w:t>e</w:t>
            </w:r>
            <w:r w:rsidRPr="00AB5620">
              <w:rPr>
                <w:rFonts w:cs="Arial"/>
                <w:szCs w:val="22"/>
              </w:rPr>
              <w:t xml:space="preserve"> w wysokosprawny układ ogrzewania o mocy min 20 kW, który zapewni właściwe warunki przewozu pasażerów w każdych warunkach atmosferycznych.</w:t>
            </w:r>
          </w:p>
          <w:p w14:paraId="0F9F86EF" w14:textId="7A6ACBD2" w:rsidR="002F6B62" w:rsidRPr="00AB5620" w:rsidRDefault="002F6B62" w:rsidP="009D39A6">
            <w:pPr>
              <w:pStyle w:val="Akapitzlist"/>
              <w:numPr>
                <w:ilvl w:val="0"/>
                <w:numId w:val="17"/>
              </w:numPr>
              <w:jc w:val="both"/>
              <w:rPr>
                <w:rFonts w:cs="Arial"/>
                <w:szCs w:val="22"/>
              </w:rPr>
            </w:pPr>
            <w:r w:rsidRPr="00AB5620">
              <w:rPr>
                <w:rFonts w:cs="Arial"/>
                <w:szCs w:val="22"/>
              </w:rPr>
              <w:t xml:space="preserve">Oświetlenie przestrzeni pasażerskiej </w:t>
            </w:r>
            <w:r w:rsidR="005B6A05" w:rsidRPr="00AB5620">
              <w:rPr>
                <w:rFonts w:cs="Arial"/>
                <w:szCs w:val="22"/>
              </w:rPr>
              <w:t>musi</w:t>
            </w:r>
            <w:r w:rsidRPr="00AB5620">
              <w:rPr>
                <w:rFonts w:cs="Arial"/>
                <w:szCs w:val="22"/>
              </w:rPr>
              <w:t xml:space="preserve"> zapewniać możliwość częściowego jej wyłączenia takiego, aby wyeliminować odblaski w przedniej szybie pojawiające się podczas jazdy w nocy.</w:t>
            </w:r>
          </w:p>
          <w:p w14:paraId="33CF0206" w14:textId="0296710B" w:rsidR="00871977" w:rsidRPr="00AB5620" w:rsidRDefault="00B514F9" w:rsidP="009D39A6">
            <w:pPr>
              <w:pStyle w:val="Tekstpodstawowy"/>
              <w:numPr>
                <w:ilvl w:val="0"/>
                <w:numId w:val="17"/>
              </w:numPr>
              <w:rPr>
                <w:rFonts w:cs="Arial"/>
                <w:sz w:val="22"/>
                <w:szCs w:val="22"/>
              </w:rPr>
            </w:pPr>
            <w:r w:rsidRPr="00AB5620">
              <w:rPr>
                <w:rFonts w:cs="Arial"/>
                <w:sz w:val="22"/>
                <w:szCs w:val="22"/>
              </w:rPr>
              <w:t>Autobus</w:t>
            </w:r>
            <w:r w:rsidR="00AD774E" w:rsidRPr="00AB5620">
              <w:rPr>
                <w:rFonts w:cs="Arial"/>
                <w:sz w:val="22"/>
                <w:szCs w:val="22"/>
              </w:rPr>
              <w:t xml:space="preserve">y </w:t>
            </w:r>
            <w:r w:rsidR="005B6A05" w:rsidRPr="00AB5620">
              <w:rPr>
                <w:rFonts w:cs="Arial"/>
                <w:sz w:val="22"/>
                <w:szCs w:val="22"/>
              </w:rPr>
              <w:t xml:space="preserve">muszą </w:t>
            </w:r>
            <w:r w:rsidR="00AD774E" w:rsidRPr="00AB5620">
              <w:rPr>
                <w:rFonts w:cs="Arial"/>
                <w:sz w:val="22"/>
                <w:szCs w:val="22"/>
              </w:rPr>
              <w:t>być</w:t>
            </w:r>
            <w:r w:rsidRPr="00AB5620">
              <w:rPr>
                <w:rFonts w:cs="Arial"/>
                <w:sz w:val="22"/>
                <w:szCs w:val="22"/>
              </w:rPr>
              <w:t xml:space="preserve"> wyposażon</w:t>
            </w:r>
            <w:r w:rsidR="00AD774E" w:rsidRPr="00AB5620">
              <w:rPr>
                <w:rFonts w:cs="Arial"/>
                <w:sz w:val="22"/>
                <w:szCs w:val="22"/>
              </w:rPr>
              <w:t>e</w:t>
            </w:r>
            <w:r w:rsidRPr="00AB5620">
              <w:rPr>
                <w:rFonts w:cs="Arial"/>
                <w:sz w:val="22"/>
                <w:szCs w:val="22"/>
              </w:rPr>
              <w:t xml:space="preserve"> w</w:t>
            </w:r>
            <w:r w:rsidR="00871977" w:rsidRPr="00AB5620">
              <w:rPr>
                <w:rFonts w:cs="Arial"/>
                <w:sz w:val="22"/>
                <w:szCs w:val="22"/>
              </w:rPr>
              <w:t xml:space="preserve"> </w:t>
            </w:r>
            <w:r w:rsidR="00D04DB2" w:rsidRPr="00AB5620">
              <w:rPr>
                <w:rFonts w:cs="Arial"/>
                <w:sz w:val="22"/>
                <w:szCs w:val="22"/>
              </w:rPr>
              <w:t>4</w:t>
            </w:r>
            <w:r w:rsidR="00871977" w:rsidRPr="00AB5620">
              <w:rPr>
                <w:rFonts w:cs="Arial"/>
                <w:sz w:val="22"/>
                <w:szCs w:val="22"/>
              </w:rPr>
              <w:t xml:space="preserve"> podwójn</w:t>
            </w:r>
            <w:r w:rsidR="00D04DB2" w:rsidRPr="00AB5620">
              <w:rPr>
                <w:rFonts w:cs="Arial"/>
                <w:sz w:val="22"/>
                <w:szCs w:val="22"/>
              </w:rPr>
              <w:t>e</w:t>
            </w:r>
            <w:r w:rsidR="00871977" w:rsidRPr="00AB5620">
              <w:rPr>
                <w:rFonts w:cs="Arial"/>
                <w:sz w:val="22"/>
                <w:szCs w:val="22"/>
              </w:rPr>
              <w:t xml:space="preserve"> port</w:t>
            </w:r>
            <w:r w:rsidR="00D04DB2" w:rsidRPr="00AB5620">
              <w:rPr>
                <w:rFonts w:cs="Arial"/>
                <w:sz w:val="22"/>
                <w:szCs w:val="22"/>
              </w:rPr>
              <w:t>y</w:t>
            </w:r>
            <w:r w:rsidR="00871977" w:rsidRPr="00AB5620">
              <w:rPr>
                <w:rFonts w:cs="Arial"/>
                <w:sz w:val="22"/>
                <w:szCs w:val="22"/>
              </w:rPr>
              <w:t xml:space="preserve"> USB (typ A) w przestrzeni pasażerskiej</w:t>
            </w:r>
            <w:r w:rsidRPr="00AB5620">
              <w:rPr>
                <w:rFonts w:cs="Arial"/>
                <w:sz w:val="22"/>
                <w:szCs w:val="22"/>
              </w:rPr>
              <w:t xml:space="preserve"> </w:t>
            </w:r>
            <w:r w:rsidR="00871977" w:rsidRPr="00AB5620">
              <w:rPr>
                <w:rFonts w:cs="Arial"/>
                <w:sz w:val="22"/>
                <w:szCs w:val="22"/>
              </w:rPr>
              <w:t>Gniazda mają być zlokalizowane równomiernie na całej długości przestrzeni pasażerskiej, na poręczach lub powierzchniach bocznych, w miejscach łatwo dostępnych i umożliwiających bezproblemowe korzystanie.</w:t>
            </w:r>
          </w:p>
          <w:p w14:paraId="278D796C" w14:textId="697667E0" w:rsidR="00381573" w:rsidRPr="00AB5620" w:rsidRDefault="00871977" w:rsidP="009D39A6">
            <w:pPr>
              <w:pStyle w:val="Akapitzlist"/>
              <w:numPr>
                <w:ilvl w:val="0"/>
                <w:numId w:val="17"/>
              </w:numPr>
              <w:jc w:val="both"/>
              <w:rPr>
                <w:rFonts w:cs="Arial"/>
                <w:szCs w:val="22"/>
              </w:rPr>
            </w:pPr>
            <w:r w:rsidRPr="00AB5620">
              <w:rPr>
                <w:rFonts w:cs="Arial"/>
                <w:szCs w:val="22"/>
              </w:rPr>
              <w:t>Autobus</w:t>
            </w:r>
            <w:r w:rsidR="00AD774E" w:rsidRPr="00AB5620">
              <w:rPr>
                <w:rFonts w:cs="Arial"/>
                <w:szCs w:val="22"/>
              </w:rPr>
              <w:t>y</w:t>
            </w:r>
            <w:r w:rsidRPr="00AB5620">
              <w:rPr>
                <w:rFonts w:cs="Arial"/>
                <w:szCs w:val="22"/>
              </w:rPr>
              <w:t xml:space="preserve"> </w:t>
            </w:r>
            <w:r w:rsidR="005B6A05" w:rsidRPr="00AB5620">
              <w:rPr>
                <w:rFonts w:cs="Arial"/>
                <w:szCs w:val="22"/>
              </w:rPr>
              <w:t xml:space="preserve">muszą </w:t>
            </w:r>
            <w:r w:rsidRPr="00AB5620">
              <w:rPr>
                <w:rFonts w:cs="Arial"/>
                <w:szCs w:val="22"/>
              </w:rPr>
              <w:t>posiadać klimatyzację prze</w:t>
            </w:r>
            <w:r w:rsidR="0054553B" w:rsidRPr="00AB5620">
              <w:rPr>
                <w:rFonts w:cs="Arial"/>
                <w:szCs w:val="22"/>
              </w:rPr>
              <w:t>strzeni pasażerskiej oraz oddzielnie</w:t>
            </w:r>
            <w:r w:rsidRPr="00AB5620">
              <w:rPr>
                <w:rFonts w:cs="Arial"/>
                <w:szCs w:val="22"/>
              </w:rPr>
              <w:t xml:space="preserve"> sterowaną klimatyzację kabiny kierowcy zintegrowaną z układem ogrzewania kabiny kierowcy oraz przedniej szyby. Klimatyzacja przestrzeni pasażerskiej sterowana z miejsca kierowcy o wydajności chłodzenia (większej niż </w:t>
            </w:r>
            <w:r w:rsidR="00523EC1">
              <w:rPr>
                <w:rFonts w:cs="Arial"/>
                <w:szCs w:val="22"/>
              </w:rPr>
              <w:t>20</w:t>
            </w:r>
            <w:r w:rsidRPr="00AB5620">
              <w:rPr>
                <w:rFonts w:cs="Arial"/>
                <w:szCs w:val="22"/>
              </w:rPr>
              <w:t xml:space="preserve"> kW) ma zapewnić warunki termiczne wewnątrz pojazdu określone w rozdziale „Wentylacja przestrzeni pasażerskiej – ogrzewanie i klimatyzacja”.</w:t>
            </w:r>
            <w:r w:rsidR="00381573" w:rsidRPr="00AB5620">
              <w:rPr>
                <w:rFonts w:cs="Arial"/>
                <w:szCs w:val="22"/>
              </w:rPr>
              <w:t xml:space="preserve">. </w:t>
            </w:r>
          </w:p>
          <w:p w14:paraId="7977E485" w14:textId="77777777" w:rsidR="005A0FB0" w:rsidRPr="00AB5620" w:rsidRDefault="005A0FB0" w:rsidP="004B495C">
            <w:pPr>
              <w:tabs>
                <w:tab w:val="num" w:pos="459"/>
              </w:tabs>
              <w:ind w:left="459" w:hanging="425"/>
              <w:jc w:val="both"/>
              <w:rPr>
                <w:rFonts w:cs="Arial"/>
                <w:szCs w:val="22"/>
              </w:rPr>
            </w:pPr>
          </w:p>
        </w:tc>
      </w:tr>
      <w:tr w:rsidR="00C854A6" w:rsidRPr="00AB5620" w14:paraId="2305F6B5" w14:textId="77777777" w:rsidTr="00697BE2">
        <w:trPr>
          <w:trHeight w:val="983"/>
        </w:trPr>
        <w:tc>
          <w:tcPr>
            <w:tcW w:w="817" w:type="dxa"/>
            <w:tcBorders>
              <w:top w:val="single" w:sz="4" w:space="0" w:color="auto"/>
              <w:left w:val="single" w:sz="4" w:space="0" w:color="auto"/>
              <w:right w:val="single" w:sz="4" w:space="0" w:color="auto"/>
            </w:tcBorders>
          </w:tcPr>
          <w:p w14:paraId="57010426" w14:textId="77777777" w:rsidR="00C854A6" w:rsidRPr="00AB5620" w:rsidRDefault="003D4983" w:rsidP="005F32E7">
            <w:pPr>
              <w:jc w:val="center"/>
              <w:rPr>
                <w:rFonts w:cs="Arial"/>
                <w:szCs w:val="22"/>
              </w:rPr>
            </w:pPr>
            <w:r w:rsidRPr="00AB5620">
              <w:rPr>
                <w:rFonts w:cs="Arial"/>
                <w:szCs w:val="22"/>
              </w:rPr>
              <w:lastRenderedPageBreak/>
              <w:t>I</w:t>
            </w:r>
            <w:r w:rsidR="00C854A6" w:rsidRPr="00AB5620">
              <w:rPr>
                <w:rFonts w:cs="Arial"/>
                <w:szCs w:val="22"/>
              </w:rPr>
              <w:t>V</w:t>
            </w:r>
          </w:p>
        </w:tc>
        <w:tc>
          <w:tcPr>
            <w:tcW w:w="1843" w:type="dxa"/>
            <w:tcBorders>
              <w:top w:val="single" w:sz="4" w:space="0" w:color="auto"/>
              <w:left w:val="single" w:sz="4" w:space="0" w:color="auto"/>
              <w:right w:val="single" w:sz="4" w:space="0" w:color="auto"/>
            </w:tcBorders>
          </w:tcPr>
          <w:p w14:paraId="5D0914B2" w14:textId="52E6AF8B" w:rsidR="00C854A6" w:rsidRPr="00AB5620" w:rsidRDefault="00C854A6" w:rsidP="00C854A6">
            <w:pPr>
              <w:rPr>
                <w:rFonts w:cs="Arial"/>
                <w:szCs w:val="22"/>
              </w:rPr>
            </w:pPr>
            <w:r w:rsidRPr="00AB5620">
              <w:rPr>
                <w:rFonts w:cs="Arial"/>
                <w:szCs w:val="22"/>
              </w:rPr>
              <w:t>Silnik</w:t>
            </w:r>
            <w:r w:rsidR="005B7770" w:rsidRPr="00AB5620">
              <w:rPr>
                <w:rFonts w:cs="Arial"/>
                <w:szCs w:val="22"/>
              </w:rPr>
              <w:t>, skrzynia biegów</w:t>
            </w:r>
          </w:p>
          <w:p w14:paraId="406BEA46" w14:textId="77777777" w:rsidR="00C854A6" w:rsidRPr="00AB5620" w:rsidRDefault="00C854A6" w:rsidP="003B4133">
            <w:pPr>
              <w:rPr>
                <w:rFonts w:cs="Arial"/>
                <w:szCs w:val="22"/>
              </w:rPr>
            </w:pPr>
          </w:p>
        </w:tc>
        <w:tc>
          <w:tcPr>
            <w:tcW w:w="12474" w:type="dxa"/>
            <w:tcBorders>
              <w:top w:val="single" w:sz="4" w:space="0" w:color="auto"/>
              <w:left w:val="single" w:sz="4" w:space="0" w:color="auto"/>
              <w:right w:val="single" w:sz="4" w:space="0" w:color="auto"/>
            </w:tcBorders>
          </w:tcPr>
          <w:p w14:paraId="409D9C9E" w14:textId="3F312B72" w:rsidR="005B6A05" w:rsidRPr="00AB5620" w:rsidRDefault="005B6A05" w:rsidP="005B6A05">
            <w:pPr>
              <w:jc w:val="both"/>
              <w:rPr>
                <w:rFonts w:cs="Arial"/>
                <w:szCs w:val="22"/>
              </w:rPr>
            </w:pPr>
            <w:r w:rsidRPr="00AB5620">
              <w:rPr>
                <w:rFonts w:cs="Arial"/>
                <w:szCs w:val="22"/>
              </w:rPr>
              <w:t>W przypadku zaoferowania autobusów z napędem zasilanym gazem ziemnym:</w:t>
            </w:r>
          </w:p>
          <w:p w14:paraId="408DBB9C" w14:textId="6A725E6E" w:rsidR="005B7770" w:rsidRPr="00AB5620" w:rsidRDefault="00C854A6" w:rsidP="009D39A6">
            <w:pPr>
              <w:pStyle w:val="Akapitzlist"/>
              <w:numPr>
                <w:ilvl w:val="0"/>
                <w:numId w:val="16"/>
              </w:numPr>
              <w:jc w:val="both"/>
              <w:rPr>
                <w:rFonts w:cs="Arial"/>
                <w:szCs w:val="22"/>
              </w:rPr>
            </w:pPr>
            <w:r w:rsidRPr="00AB5620">
              <w:rPr>
                <w:rFonts w:cs="Arial"/>
                <w:szCs w:val="22"/>
              </w:rPr>
              <w:t>Autobus</w:t>
            </w:r>
            <w:r w:rsidR="005B7770" w:rsidRPr="00AB5620">
              <w:rPr>
                <w:rFonts w:cs="Arial"/>
                <w:szCs w:val="22"/>
              </w:rPr>
              <w:t>y</w:t>
            </w:r>
            <w:r w:rsidRPr="00AB5620">
              <w:rPr>
                <w:rFonts w:cs="Arial"/>
                <w:szCs w:val="22"/>
              </w:rPr>
              <w:t xml:space="preserve"> </w:t>
            </w:r>
            <w:r w:rsidR="005B6A05" w:rsidRPr="00AB5620">
              <w:rPr>
                <w:rFonts w:cs="Arial"/>
                <w:szCs w:val="22"/>
              </w:rPr>
              <w:t xml:space="preserve">muszą </w:t>
            </w:r>
            <w:r w:rsidRPr="00AB5620">
              <w:rPr>
                <w:rFonts w:cs="Arial"/>
                <w:szCs w:val="22"/>
              </w:rPr>
              <w:t xml:space="preserve">być napędzany silnikiem </w:t>
            </w:r>
            <w:r w:rsidR="006F29D4" w:rsidRPr="00AB5620">
              <w:rPr>
                <w:rFonts w:cs="Arial"/>
                <w:szCs w:val="22"/>
              </w:rPr>
              <w:t xml:space="preserve">zasilanym gazem ziemnym (CNG lub LNG) </w:t>
            </w:r>
            <w:r w:rsidRPr="00AB5620">
              <w:rPr>
                <w:rFonts w:cs="Arial"/>
                <w:szCs w:val="22"/>
              </w:rPr>
              <w:t xml:space="preserve">spełniającym poziom emisji spalin min Euro-6 (Załącznik I do rozporządzenia WE nr 595/2009 – Dz. U. UE L167/1 z 25.6.2011). </w:t>
            </w:r>
          </w:p>
          <w:p w14:paraId="18D4DCF8" w14:textId="77777777" w:rsidR="00C854A6" w:rsidRPr="00AB5620" w:rsidRDefault="00C854A6" w:rsidP="009D39A6">
            <w:pPr>
              <w:pStyle w:val="Akapitzlist"/>
              <w:numPr>
                <w:ilvl w:val="0"/>
                <w:numId w:val="16"/>
              </w:numPr>
              <w:jc w:val="both"/>
              <w:rPr>
                <w:rFonts w:cs="Arial"/>
                <w:szCs w:val="22"/>
              </w:rPr>
            </w:pPr>
            <w:r w:rsidRPr="00AB5620">
              <w:rPr>
                <w:rFonts w:cs="Arial"/>
                <w:szCs w:val="22"/>
              </w:rPr>
              <w:t>Autobus</w:t>
            </w:r>
            <w:r w:rsidR="005B7770" w:rsidRPr="00AB5620">
              <w:rPr>
                <w:rFonts w:cs="Arial"/>
                <w:szCs w:val="22"/>
              </w:rPr>
              <w:t>y</w:t>
            </w:r>
            <w:r w:rsidRPr="00AB5620">
              <w:rPr>
                <w:rFonts w:cs="Arial"/>
                <w:szCs w:val="22"/>
              </w:rPr>
              <w:t xml:space="preserve"> ma</w:t>
            </w:r>
            <w:r w:rsidR="005B7770" w:rsidRPr="00AB5620">
              <w:rPr>
                <w:rFonts w:cs="Arial"/>
                <w:szCs w:val="22"/>
              </w:rPr>
              <w:t>ją</w:t>
            </w:r>
            <w:r w:rsidRPr="00AB5620">
              <w:rPr>
                <w:rFonts w:cs="Arial"/>
                <w:szCs w:val="22"/>
              </w:rPr>
              <w:t xml:space="preserve"> być wyposażon</w:t>
            </w:r>
            <w:r w:rsidR="005B7770" w:rsidRPr="00AB5620">
              <w:rPr>
                <w:rFonts w:cs="Arial"/>
                <w:szCs w:val="22"/>
              </w:rPr>
              <w:t>e</w:t>
            </w:r>
            <w:r w:rsidRPr="00AB5620">
              <w:rPr>
                <w:rFonts w:cs="Arial"/>
                <w:szCs w:val="22"/>
              </w:rPr>
              <w:t xml:space="preserve"> w automatyczną skrzynię biegów</w:t>
            </w:r>
            <w:r w:rsidR="00B67D7E" w:rsidRPr="00AB5620">
              <w:rPr>
                <w:rFonts w:cs="Arial"/>
                <w:szCs w:val="22"/>
              </w:rPr>
              <w:t>.</w:t>
            </w:r>
          </w:p>
          <w:p w14:paraId="2BCBF679" w14:textId="77777777" w:rsidR="00B67D7E" w:rsidRPr="00AB5620" w:rsidRDefault="00B67D7E" w:rsidP="009D39A6">
            <w:pPr>
              <w:pStyle w:val="Akapitzlist"/>
              <w:numPr>
                <w:ilvl w:val="0"/>
                <w:numId w:val="16"/>
              </w:numPr>
              <w:jc w:val="both"/>
              <w:rPr>
                <w:rFonts w:cs="Arial"/>
                <w:szCs w:val="22"/>
              </w:rPr>
            </w:pPr>
            <w:r w:rsidRPr="00AB5620">
              <w:rPr>
                <w:rFonts w:cs="Arial"/>
                <w:szCs w:val="22"/>
              </w:rPr>
              <w:t>Autobusy mają być wyposażone w system automatycznej detekcji oraz gaszenia pożaru w komorze silnika.</w:t>
            </w:r>
          </w:p>
          <w:p w14:paraId="0C4645C9" w14:textId="2A64C02E" w:rsidR="00B47ADB" w:rsidRPr="00AB5620" w:rsidRDefault="00B47ADB" w:rsidP="00B47ADB">
            <w:pPr>
              <w:jc w:val="both"/>
              <w:rPr>
                <w:rFonts w:cs="Arial"/>
                <w:szCs w:val="22"/>
              </w:rPr>
            </w:pPr>
            <w:r w:rsidRPr="00AB5620">
              <w:rPr>
                <w:rFonts w:cs="Arial"/>
                <w:szCs w:val="22"/>
              </w:rPr>
              <w:t>W przypadku zaoferowania autobusów z napędem elektrycznym:</w:t>
            </w:r>
          </w:p>
          <w:p w14:paraId="127B6608" w14:textId="29129974" w:rsidR="00B47ADB" w:rsidRPr="00AB5620" w:rsidRDefault="00B47ADB" w:rsidP="009D39A6">
            <w:pPr>
              <w:pStyle w:val="Akapitzlist"/>
              <w:numPr>
                <w:ilvl w:val="0"/>
                <w:numId w:val="32"/>
              </w:numPr>
              <w:jc w:val="both"/>
              <w:rPr>
                <w:rFonts w:cs="Arial"/>
                <w:szCs w:val="22"/>
              </w:rPr>
            </w:pPr>
            <w:r w:rsidRPr="00AB5620">
              <w:rPr>
                <w:rFonts w:cs="Arial"/>
                <w:szCs w:val="22"/>
              </w:rPr>
              <w:t xml:space="preserve">Zamawiający nie definiuje warunków technicznych w zakresie typu silnika elektrycznego </w:t>
            </w:r>
          </w:p>
        </w:tc>
      </w:tr>
      <w:tr w:rsidR="00381573" w:rsidRPr="00AB5620" w14:paraId="6F85C9FD" w14:textId="77777777" w:rsidTr="00FC3530">
        <w:tc>
          <w:tcPr>
            <w:tcW w:w="817" w:type="dxa"/>
            <w:tcBorders>
              <w:top w:val="single" w:sz="4" w:space="0" w:color="auto"/>
              <w:left w:val="single" w:sz="4" w:space="0" w:color="auto"/>
              <w:bottom w:val="single" w:sz="4" w:space="0" w:color="auto"/>
              <w:right w:val="single" w:sz="4" w:space="0" w:color="auto"/>
            </w:tcBorders>
          </w:tcPr>
          <w:p w14:paraId="2026C0A7" w14:textId="3A5DDCE7" w:rsidR="00381573" w:rsidRPr="00AB5620" w:rsidRDefault="003D4983" w:rsidP="005F32E7">
            <w:pPr>
              <w:jc w:val="center"/>
              <w:rPr>
                <w:rFonts w:cs="Arial"/>
                <w:szCs w:val="22"/>
              </w:rPr>
            </w:pPr>
            <w:r w:rsidRPr="00AB5620">
              <w:rPr>
                <w:rFonts w:cs="Arial"/>
                <w:szCs w:val="22"/>
              </w:rPr>
              <w:t>V</w:t>
            </w:r>
          </w:p>
        </w:tc>
        <w:tc>
          <w:tcPr>
            <w:tcW w:w="1843" w:type="dxa"/>
            <w:tcBorders>
              <w:top w:val="single" w:sz="4" w:space="0" w:color="auto"/>
              <w:left w:val="single" w:sz="4" w:space="0" w:color="auto"/>
              <w:bottom w:val="single" w:sz="4" w:space="0" w:color="auto"/>
              <w:right w:val="single" w:sz="4" w:space="0" w:color="auto"/>
            </w:tcBorders>
          </w:tcPr>
          <w:p w14:paraId="2D449B75" w14:textId="63D2111A" w:rsidR="00381573" w:rsidRPr="00AB5620" w:rsidRDefault="00381573" w:rsidP="005F3A77">
            <w:pPr>
              <w:jc w:val="both"/>
              <w:rPr>
                <w:rFonts w:cs="Arial"/>
                <w:szCs w:val="22"/>
              </w:rPr>
            </w:pPr>
            <w:r w:rsidRPr="00AB5620">
              <w:rPr>
                <w:rFonts w:cs="Arial"/>
                <w:szCs w:val="22"/>
              </w:rPr>
              <w:t>Zawieszenie</w:t>
            </w:r>
          </w:p>
        </w:tc>
        <w:tc>
          <w:tcPr>
            <w:tcW w:w="12474" w:type="dxa"/>
            <w:tcBorders>
              <w:top w:val="single" w:sz="4" w:space="0" w:color="auto"/>
              <w:left w:val="single" w:sz="4" w:space="0" w:color="auto"/>
              <w:bottom w:val="single" w:sz="4" w:space="0" w:color="auto"/>
              <w:right w:val="single" w:sz="4" w:space="0" w:color="auto"/>
            </w:tcBorders>
          </w:tcPr>
          <w:p w14:paraId="4C082525" w14:textId="013F48A1" w:rsidR="00381573" w:rsidRPr="005F3A77" w:rsidRDefault="00381573" w:rsidP="005F3A77">
            <w:pPr>
              <w:pStyle w:val="Tekstpodstawowywcity2"/>
              <w:ind w:left="110"/>
              <w:rPr>
                <w:rFonts w:cs="Arial"/>
                <w:sz w:val="22"/>
                <w:szCs w:val="22"/>
              </w:rPr>
            </w:pPr>
            <w:r w:rsidRPr="00AB5620">
              <w:rPr>
                <w:rFonts w:cs="Arial"/>
                <w:sz w:val="22"/>
                <w:szCs w:val="22"/>
              </w:rPr>
              <w:t>Autobus</w:t>
            </w:r>
            <w:r w:rsidR="00B521B1" w:rsidRPr="00AB5620">
              <w:rPr>
                <w:rFonts w:cs="Arial"/>
                <w:sz w:val="22"/>
                <w:szCs w:val="22"/>
              </w:rPr>
              <w:t>y</w:t>
            </w:r>
            <w:r w:rsidRPr="00AB5620">
              <w:rPr>
                <w:rFonts w:cs="Arial"/>
                <w:sz w:val="22"/>
                <w:szCs w:val="22"/>
              </w:rPr>
              <w:t xml:space="preserve"> ma</w:t>
            </w:r>
            <w:r w:rsidR="00B521B1" w:rsidRPr="00AB5620">
              <w:rPr>
                <w:rFonts w:cs="Arial"/>
                <w:sz w:val="22"/>
                <w:szCs w:val="22"/>
              </w:rPr>
              <w:t>ją</w:t>
            </w:r>
            <w:r w:rsidRPr="00AB5620">
              <w:rPr>
                <w:rFonts w:cs="Arial"/>
                <w:sz w:val="22"/>
                <w:szCs w:val="22"/>
              </w:rPr>
              <w:t xml:space="preserve"> posiadać</w:t>
            </w:r>
            <w:r w:rsidR="00B521B1" w:rsidRPr="00AB5620">
              <w:rPr>
                <w:rFonts w:cs="Arial"/>
                <w:sz w:val="22"/>
                <w:szCs w:val="22"/>
              </w:rPr>
              <w:t xml:space="preserve"> </w:t>
            </w:r>
            <w:r w:rsidRPr="00AB5620">
              <w:rPr>
                <w:rFonts w:cs="Arial"/>
                <w:sz w:val="22"/>
                <w:szCs w:val="22"/>
              </w:rPr>
              <w:t>możliwość „przyklęku” prawej strony autobusu</w:t>
            </w:r>
          </w:p>
        </w:tc>
      </w:tr>
      <w:tr w:rsidR="00381573" w:rsidRPr="00AB5620" w14:paraId="4F725D0B" w14:textId="77777777" w:rsidTr="00FC3530">
        <w:tc>
          <w:tcPr>
            <w:tcW w:w="817" w:type="dxa"/>
            <w:tcBorders>
              <w:top w:val="single" w:sz="4" w:space="0" w:color="auto"/>
              <w:left w:val="single" w:sz="4" w:space="0" w:color="auto"/>
              <w:bottom w:val="single" w:sz="4" w:space="0" w:color="auto"/>
              <w:right w:val="single" w:sz="4" w:space="0" w:color="auto"/>
            </w:tcBorders>
          </w:tcPr>
          <w:p w14:paraId="50CA8663" w14:textId="1A5055F3" w:rsidR="00381573" w:rsidRPr="00AB5620" w:rsidRDefault="00C62268" w:rsidP="005F32E7">
            <w:pPr>
              <w:jc w:val="center"/>
              <w:rPr>
                <w:rFonts w:cs="Arial"/>
                <w:szCs w:val="22"/>
              </w:rPr>
            </w:pPr>
            <w:r w:rsidRPr="00AB5620">
              <w:rPr>
                <w:rFonts w:cs="Arial"/>
                <w:szCs w:val="22"/>
              </w:rPr>
              <w:t>VI</w:t>
            </w:r>
          </w:p>
        </w:tc>
        <w:tc>
          <w:tcPr>
            <w:tcW w:w="1843" w:type="dxa"/>
            <w:tcBorders>
              <w:top w:val="single" w:sz="4" w:space="0" w:color="auto"/>
              <w:left w:val="single" w:sz="4" w:space="0" w:color="auto"/>
              <w:bottom w:val="single" w:sz="4" w:space="0" w:color="auto"/>
              <w:right w:val="single" w:sz="4" w:space="0" w:color="auto"/>
            </w:tcBorders>
          </w:tcPr>
          <w:p w14:paraId="04925B69" w14:textId="77777777" w:rsidR="004E3AD8" w:rsidRPr="00AB5620" w:rsidRDefault="004E3AD8" w:rsidP="004E3AD8">
            <w:pPr>
              <w:tabs>
                <w:tab w:val="left" w:pos="1440"/>
              </w:tabs>
              <w:jc w:val="both"/>
              <w:rPr>
                <w:rFonts w:cs="Arial"/>
                <w:szCs w:val="22"/>
              </w:rPr>
            </w:pPr>
            <w:r w:rsidRPr="00AB5620">
              <w:rPr>
                <w:rFonts w:cs="Arial"/>
                <w:szCs w:val="22"/>
              </w:rPr>
              <w:t xml:space="preserve">Podstawowe parametry użytkowe </w:t>
            </w:r>
          </w:p>
          <w:p w14:paraId="7DC97DA5"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5E60D1E" w14:textId="4C03367E" w:rsidR="004E3AD8" w:rsidRPr="00AB5620" w:rsidRDefault="004E3AD8" w:rsidP="00CD05DF">
            <w:pPr>
              <w:tabs>
                <w:tab w:val="left" w:pos="1440"/>
              </w:tabs>
              <w:jc w:val="both"/>
              <w:rPr>
                <w:rFonts w:cs="Arial"/>
                <w:szCs w:val="22"/>
              </w:rPr>
            </w:pPr>
            <w:r w:rsidRPr="00AB5620">
              <w:rPr>
                <w:rFonts w:cs="Arial"/>
                <w:szCs w:val="22"/>
              </w:rPr>
              <w:t xml:space="preserve">Autobusy </w:t>
            </w:r>
            <w:r w:rsidR="00B521B1" w:rsidRPr="00AB5620">
              <w:rPr>
                <w:rFonts w:cs="Arial"/>
                <w:szCs w:val="22"/>
              </w:rPr>
              <w:t>powinny</w:t>
            </w:r>
            <w:r w:rsidRPr="00AB5620">
              <w:rPr>
                <w:rFonts w:cs="Arial"/>
                <w:szCs w:val="22"/>
              </w:rPr>
              <w:t xml:space="preserve"> być dopuszczon</w:t>
            </w:r>
            <w:r w:rsidR="00B521B1" w:rsidRPr="00AB5620">
              <w:rPr>
                <w:rFonts w:cs="Arial"/>
                <w:szCs w:val="22"/>
              </w:rPr>
              <w:t>e</w:t>
            </w:r>
            <w:r w:rsidRPr="00AB5620">
              <w:rPr>
                <w:rFonts w:cs="Arial"/>
                <w:szCs w:val="22"/>
              </w:rPr>
              <w:t xml:space="preserve"> do ruchu zgodnie z prawem polskim oraz spełniać następujące warunki:</w:t>
            </w:r>
          </w:p>
          <w:p w14:paraId="5591FA36" w14:textId="5B7409A9" w:rsidR="004E3AD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 xml:space="preserve">Długość pojazdu : </w:t>
            </w:r>
            <w:r w:rsidR="00C62268" w:rsidRPr="00AB5620">
              <w:rPr>
                <w:rFonts w:cs="Arial"/>
                <w:szCs w:val="22"/>
              </w:rPr>
              <w:t>1</w:t>
            </w:r>
            <w:r w:rsidR="00107E70" w:rsidRPr="00AB5620">
              <w:rPr>
                <w:rFonts w:cs="Arial"/>
                <w:szCs w:val="22"/>
              </w:rPr>
              <w:t>1</w:t>
            </w:r>
            <w:r w:rsidR="00C62268" w:rsidRPr="00AB5620">
              <w:rPr>
                <w:rFonts w:cs="Arial"/>
                <w:szCs w:val="22"/>
              </w:rPr>
              <w:t xml:space="preserve"> 500</w:t>
            </w:r>
            <w:r w:rsidRPr="00AB5620">
              <w:rPr>
                <w:rFonts w:cs="Arial"/>
                <w:szCs w:val="22"/>
              </w:rPr>
              <w:t xml:space="preserve"> – </w:t>
            </w:r>
            <w:r w:rsidR="00C62268" w:rsidRPr="00AB5620">
              <w:rPr>
                <w:rFonts w:cs="Arial"/>
                <w:szCs w:val="22"/>
              </w:rPr>
              <w:t>1</w:t>
            </w:r>
            <w:r w:rsidR="00107E70" w:rsidRPr="00AB5620">
              <w:rPr>
                <w:rFonts w:cs="Arial"/>
                <w:szCs w:val="22"/>
              </w:rPr>
              <w:t>2</w:t>
            </w:r>
            <w:r w:rsidR="00C62268" w:rsidRPr="00AB5620">
              <w:rPr>
                <w:rFonts w:cs="Arial"/>
                <w:szCs w:val="22"/>
              </w:rPr>
              <w:t xml:space="preserve"> 500</w:t>
            </w:r>
            <w:r w:rsidRPr="00AB5620">
              <w:rPr>
                <w:rFonts w:cs="Arial"/>
                <w:szCs w:val="22"/>
              </w:rPr>
              <w:t xml:space="preserve"> mm;</w:t>
            </w:r>
          </w:p>
          <w:p w14:paraId="05491142" w14:textId="519622A6" w:rsidR="00B521B1" w:rsidRPr="00AB5620" w:rsidRDefault="00B521B1" w:rsidP="000736F9">
            <w:pPr>
              <w:numPr>
                <w:ilvl w:val="0"/>
                <w:numId w:val="3"/>
              </w:numPr>
              <w:tabs>
                <w:tab w:val="clear" w:pos="705"/>
                <w:tab w:val="left" w:pos="459"/>
              </w:tabs>
              <w:ind w:left="459" w:hanging="425"/>
              <w:jc w:val="both"/>
              <w:rPr>
                <w:rFonts w:cs="Arial"/>
                <w:szCs w:val="22"/>
              </w:rPr>
            </w:pPr>
            <w:r w:rsidRPr="00AB5620">
              <w:rPr>
                <w:rFonts w:cs="Arial"/>
                <w:szCs w:val="22"/>
              </w:rPr>
              <w:t xml:space="preserve">Liczba członów: </w:t>
            </w:r>
            <w:r w:rsidR="00107E70" w:rsidRPr="00AB5620">
              <w:rPr>
                <w:rFonts w:cs="Arial"/>
                <w:szCs w:val="22"/>
              </w:rPr>
              <w:t>1</w:t>
            </w:r>
            <w:r w:rsidRPr="00AB5620">
              <w:rPr>
                <w:rFonts w:cs="Arial"/>
                <w:szCs w:val="22"/>
              </w:rPr>
              <w:t>;</w:t>
            </w:r>
          </w:p>
          <w:p w14:paraId="5C38B9F0" w14:textId="39308BCD" w:rsidR="004E3AD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Szerokość pojazdu: od 2</w:t>
            </w:r>
            <w:r w:rsidR="00C62268" w:rsidRPr="00AB5620">
              <w:rPr>
                <w:rFonts w:cs="Arial"/>
                <w:szCs w:val="22"/>
              </w:rPr>
              <w:t xml:space="preserve"> </w:t>
            </w:r>
            <w:r w:rsidRPr="00AB5620">
              <w:rPr>
                <w:rFonts w:cs="Arial"/>
                <w:szCs w:val="22"/>
              </w:rPr>
              <w:t>400 mm do 2</w:t>
            </w:r>
            <w:r w:rsidR="00C62268" w:rsidRPr="00AB5620">
              <w:rPr>
                <w:rFonts w:cs="Arial"/>
                <w:szCs w:val="22"/>
              </w:rPr>
              <w:t xml:space="preserve"> </w:t>
            </w:r>
            <w:r w:rsidRPr="00AB5620">
              <w:rPr>
                <w:rFonts w:cs="Arial"/>
                <w:szCs w:val="22"/>
              </w:rPr>
              <w:t>550 mm;</w:t>
            </w:r>
          </w:p>
          <w:p w14:paraId="0742219B" w14:textId="1AE82ECE" w:rsidR="00465F02" w:rsidRPr="00AB5620" w:rsidRDefault="00465F02" w:rsidP="000736F9">
            <w:pPr>
              <w:numPr>
                <w:ilvl w:val="0"/>
                <w:numId w:val="3"/>
              </w:numPr>
              <w:tabs>
                <w:tab w:val="clear" w:pos="705"/>
                <w:tab w:val="left" w:pos="459"/>
              </w:tabs>
              <w:ind w:left="459" w:hanging="425"/>
              <w:jc w:val="both"/>
              <w:rPr>
                <w:rFonts w:cs="Arial"/>
                <w:szCs w:val="22"/>
              </w:rPr>
            </w:pPr>
            <w:r w:rsidRPr="00AB5620">
              <w:rPr>
                <w:rFonts w:cs="Arial"/>
                <w:szCs w:val="22"/>
              </w:rPr>
              <w:t>Wysokość maksymalna pojazdu: 3</w:t>
            </w:r>
            <w:r w:rsidR="00BF73A2">
              <w:rPr>
                <w:rFonts w:cs="Arial"/>
                <w:szCs w:val="22"/>
              </w:rPr>
              <w:t xml:space="preserve"> 4</w:t>
            </w:r>
            <w:r w:rsidR="00C62268" w:rsidRPr="00AB5620">
              <w:rPr>
                <w:rFonts w:cs="Arial"/>
                <w:szCs w:val="22"/>
              </w:rPr>
              <w:t>00</w:t>
            </w:r>
            <w:r w:rsidRPr="00AB5620">
              <w:rPr>
                <w:rFonts w:cs="Arial"/>
                <w:szCs w:val="22"/>
              </w:rPr>
              <w:t xml:space="preserve"> </w:t>
            </w:r>
            <w:r w:rsidR="00C62268" w:rsidRPr="00AB5620">
              <w:rPr>
                <w:rFonts w:cs="Arial"/>
                <w:szCs w:val="22"/>
              </w:rPr>
              <w:t>m</w:t>
            </w:r>
            <w:r w:rsidRPr="00AB5620">
              <w:rPr>
                <w:rFonts w:cs="Arial"/>
                <w:szCs w:val="22"/>
              </w:rPr>
              <w:t>m</w:t>
            </w:r>
            <w:r w:rsidR="00B47ADB" w:rsidRPr="00AB5620">
              <w:rPr>
                <w:rFonts w:cs="Arial"/>
                <w:szCs w:val="22"/>
              </w:rPr>
              <w:t>;</w:t>
            </w:r>
          </w:p>
          <w:p w14:paraId="0F0FDCA0" w14:textId="3D636BB4" w:rsidR="004E3AD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Łączna</w:t>
            </w:r>
            <w:r w:rsidR="00B47ADB" w:rsidRPr="00AB5620">
              <w:rPr>
                <w:rFonts w:cs="Arial"/>
                <w:szCs w:val="22"/>
              </w:rPr>
              <w:t xml:space="preserve"> minimalna</w:t>
            </w:r>
            <w:r w:rsidRPr="00AB5620">
              <w:rPr>
                <w:rFonts w:cs="Arial"/>
                <w:szCs w:val="22"/>
              </w:rPr>
              <w:t xml:space="preserve"> liczba miejsc</w:t>
            </w:r>
            <w:r w:rsidR="00B47ADB" w:rsidRPr="00AB5620">
              <w:rPr>
                <w:rFonts w:cs="Arial"/>
                <w:szCs w:val="22"/>
              </w:rPr>
              <w:t xml:space="preserve"> (ogółem)</w:t>
            </w:r>
            <w:r w:rsidRPr="00AB5620">
              <w:rPr>
                <w:rFonts w:cs="Arial"/>
                <w:szCs w:val="22"/>
              </w:rPr>
              <w:t xml:space="preserve">: </w:t>
            </w:r>
            <w:r w:rsidR="00EE13BC">
              <w:rPr>
                <w:rFonts w:cs="Arial"/>
                <w:szCs w:val="22"/>
              </w:rPr>
              <w:t>90</w:t>
            </w:r>
            <w:r w:rsidR="00B47ADB" w:rsidRPr="00AB5620">
              <w:rPr>
                <w:rFonts w:cs="Arial"/>
                <w:szCs w:val="22"/>
              </w:rPr>
              <w:t>;</w:t>
            </w:r>
          </w:p>
          <w:p w14:paraId="6E8FAB22" w14:textId="05E50AA8" w:rsidR="004E3AD8" w:rsidRPr="00AB5620" w:rsidRDefault="00B47ADB" w:rsidP="000736F9">
            <w:pPr>
              <w:numPr>
                <w:ilvl w:val="0"/>
                <w:numId w:val="3"/>
              </w:numPr>
              <w:tabs>
                <w:tab w:val="clear" w:pos="705"/>
                <w:tab w:val="left" w:pos="459"/>
              </w:tabs>
              <w:ind w:left="459" w:hanging="425"/>
              <w:jc w:val="both"/>
              <w:rPr>
                <w:rFonts w:cs="Arial"/>
                <w:szCs w:val="22"/>
              </w:rPr>
            </w:pPr>
            <w:r w:rsidRPr="00AB5620">
              <w:rPr>
                <w:rFonts w:cs="Arial"/>
                <w:szCs w:val="22"/>
              </w:rPr>
              <w:t>Łączna minimalna l</w:t>
            </w:r>
            <w:r w:rsidR="004E3AD8" w:rsidRPr="00AB5620">
              <w:rPr>
                <w:rFonts w:cs="Arial"/>
                <w:szCs w:val="22"/>
              </w:rPr>
              <w:t>iczba miejsc siedzących</w:t>
            </w:r>
            <w:r w:rsidRPr="00AB5620">
              <w:rPr>
                <w:rFonts w:cs="Arial"/>
                <w:szCs w:val="22"/>
              </w:rPr>
              <w:t xml:space="preserve"> pełnowymiarowych</w:t>
            </w:r>
            <w:r w:rsidR="004E3AD8" w:rsidRPr="00AB5620">
              <w:rPr>
                <w:rFonts w:cs="Arial"/>
                <w:szCs w:val="22"/>
              </w:rPr>
              <w:t xml:space="preserve">: </w:t>
            </w:r>
            <w:r w:rsidR="00C62268" w:rsidRPr="00AB5620">
              <w:rPr>
                <w:rFonts w:cs="Arial"/>
                <w:szCs w:val="22"/>
              </w:rPr>
              <w:t>3</w:t>
            </w:r>
            <w:r w:rsidR="00107E70" w:rsidRPr="00AB5620">
              <w:rPr>
                <w:rFonts w:cs="Arial"/>
                <w:szCs w:val="22"/>
              </w:rPr>
              <w:t>0</w:t>
            </w:r>
            <w:r w:rsidRPr="00AB5620">
              <w:rPr>
                <w:rFonts w:cs="Arial"/>
                <w:szCs w:val="22"/>
              </w:rPr>
              <w:t>;</w:t>
            </w:r>
          </w:p>
          <w:p w14:paraId="132BA29C" w14:textId="6C5570A3" w:rsidR="00B47ADB" w:rsidRPr="00AB5620" w:rsidRDefault="00B47ADB" w:rsidP="000736F9">
            <w:pPr>
              <w:numPr>
                <w:ilvl w:val="0"/>
                <w:numId w:val="3"/>
              </w:numPr>
              <w:tabs>
                <w:tab w:val="clear" w:pos="705"/>
                <w:tab w:val="left" w:pos="459"/>
              </w:tabs>
              <w:ind w:left="459" w:hanging="425"/>
              <w:jc w:val="both"/>
              <w:rPr>
                <w:rFonts w:cs="Arial"/>
                <w:szCs w:val="22"/>
              </w:rPr>
            </w:pPr>
            <w:r w:rsidRPr="00AB5620">
              <w:rPr>
                <w:rFonts w:cs="Arial"/>
                <w:szCs w:val="22"/>
              </w:rPr>
              <w:t xml:space="preserve">Łączna minimalna liczba miejsc dostępnych z poziomu podłogi (bez konieczności pokonywania stopni we wnętrzu autobusu: 10; </w:t>
            </w:r>
          </w:p>
          <w:p w14:paraId="43F4F538" w14:textId="214CAD13" w:rsidR="00C6226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Liczba miejsc na wózek inwalidzki</w:t>
            </w:r>
            <w:r w:rsidR="00C62268" w:rsidRPr="00AB5620">
              <w:rPr>
                <w:rFonts w:cs="Arial"/>
                <w:szCs w:val="22"/>
              </w:rPr>
              <w:t>: 1;</w:t>
            </w:r>
          </w:p>
          <w:p w14:paraId="7C7B441D" w14:textId="0B23FE85" w:rsidR="00C62268" w:rsidRPr="00AB5620" w:rsidRDefault="00C62268" w:rsidP="000736F9">
            <w:pPr>
              <w:numPr>
                <w:ilvl w:val="0"/>
                <w:numId w:val="3"/>
              </w:numPr>
              <w:tabs>
                <w:tab w:val="clear" w:pos="705"/>
                <w:tab w:val="left" w:pos="459"/>
              </w:tabs>
              <w:ind w:left="459" w:hanging="425"/>
              <w:jc w:val="both"/>
              <w:rPr>
                <w:rFonts w:cs="Arial"/>
                <w:szCs w:val="22"/>
              </w:rPr>
            </w:pPr>
            <w:r w:rsidRPr="00AB5620">
              <w:rPr>
                <w:rFonts w:cs="Arial"/>
                <w:szCs w:val="22"/>
              </w:rPr>
              <w:t>Liczba miejsc na wózek dziecięcy: 1;</w:t>
            </w:r>
          </w:p>
          <w:p w14:paraId="113DA335" w14:textId="24CEFD0D" w:rsidR="004E3AD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Układ drzwi: 2-2</w:t>
            </w:r>
            <w:r w:rsidR="0054553B" w:rsidRPr="00AB5620">
              <w:rPr>
                <w:rFonts w:cs="Arial"/>
                <w:szCs w:val="22"/>
              </w:rPr>
              <w:t>-2</w:t>
            </w:r>
            <w:r w:rsidR="00B47ADB" w:rsidRPr="00AB5620">
              <w:rPr>
                <w:rFonts w:cs="Arial"/>
                <w:szCs w:val="22"/>
              </w:rPr>
              <w:t xml:space="preserve"> </w:t>
            </w:r>
            <w:r w:rsidRPr="00AB5620">
              <w:rPr>
                <w:rFonts w:cs="Arial"/>
                <w:szCs w:val="22"/>
              </w:rPr>
              <w:t>rozmieszczone po prawej stronie ściany nadwozi</w:t>
            </w:r>
            <w:r w:rsidR="00C62268" w:rsidRPr="00AB5620">
              <w:rPr>
                <w:rFonts w:cs="Arial"/>
                <w:szCs w:val="22"/>
              </w:rPr>
              <w:t>a</w:t>
            </w:r>
            <w:r w:rsidRPr="00AB5620">
              <w:rPr>
                <w:rFonts w:cs="Arial"/>
                <w:szCs w:val="22"/>
              </w:rPr>
              <w:t>;</w:t>
            </w:r>
          </w:p>
          <w:p w14:paraId="04AADB0F" w14:textId="329D70FB" w:rsidR="004E3AD8" w:rsidRPr="00AB5620" w:rsidRDefault="004E3AD8" w:rsidP="000736F9">
            <w:pPr>
              <w:numPr>
                <w:ilvl w:val="0"/>
                <w:numId w:val="3"/>
              </w:numPr>
              <w:tabs>
                <w:tab w:val="clear" w:pos="705"/>
                <w:tab w:val="left" w:pos="459"/>
              </w:tabs>
              <w:ind w:left="459" w:hanging="425"/>
              <w:jc w:val="both"/>
              <w:rPr>
                <w:rFonts w:cs="Arial"/>
                <w:szCs w:val="22"/>
              </w:rPr>
            </w:pPr>
            <w:r w:rsidRPr="00AB5620">
              <w:rPr>
                <w:rFonts w:cs="Arial"/>
                <w:szCs w:val="22"/>
              </w:rPr>
              <w:t xml:space="preserve">Efektywna szerokość </w:t>
            </w:r>
            <w:r w:rsidR="00B47ADB" w:rsidRPr="00AB5620">
              <w:rPr>
                <w:rFonts w:cs="Arial"/>
                <w:szCs w:val="22"/>
              </w:rPr>
              <w:t xml:space="preserve">każdych </w:t>
            </w:r>
            <w:r w:rsidRPr="00AB5620">
              <w:rPr>
                <w:rFonts w:cs="Arial"/>
                <w:szCs w:val="22"/>
              </w:rPr>
              <w:t xml:space="preserve">drzwi (szerokość otworu drzwiowego): min. </w:t>
            </w:r>
            <w:smartTag w:uri="urn:schemas-microsoft-com:office:smarttags" w:element="metricconverter">
              <w:smartTagPr>
                <w:attr w:name="ProductID" w:val="1200ﾠmm"/>
              </w:smartTagPr>
              <w:r w:rsidRPr="00AB5620">
                <w:rPr>
                  <w:rFonts w:cs="Arial"/>
                  <w:szCs w:val="22"/>
                </w:rPr>
                <w:t>1200 mm</w:t>
              </w:r>
            </w:smartTag>
            <w:r w:rsidR="00C62268" w:rsidRPr="00AB5620">
              <w:rPr>
                <w:rFonts w:cs="Arial"/>
                <w:szCs w:val="22"/>
              </w:rPr>
              <w:t>;</w:t>
            </w:r>
            <w:r w:rsidRPr="00AB5620">
              <w:rPr>
                <w:rFonts w:cs="Arial"/>
                <w:szCs w:val="22"/>
              </w:rPr>
              <w:t xml:space="preserve"> </w:t>
            </w:r>
          </w:p>
          <w:p w14:paraId="00C2D5BB" w14:textId="77777777" w:rsidR="00F115D4" w:rsidRDefault="00B47ADB" w:rsidP="00B47ADB">
            <w:pPr>
              <w:numPr>
                <w:ilvl w:val="0"/>
                <w:numId w:val="3"/>
              </w:numPr>
              <w:tabs>
                <w:tab w:val="clear" w:pos="705"/>
                <w:tab w:val="left" w:pos="459"/>
              </w:tabs>
              <w:ind w:left="459" w:hanging="425"/>
              <w:jc w:val="both"/>
              <w:rPr>
                <w:rFonts w:cs="Arial"/>
                <w:szCs w:val="22"/>
              </w:rPr>
            </w:pPr>
            <w:r w:rsidRPr="00AB5620">
              <w:rPr>
                <w:rFonts w:cs="Arial"/>
                <w:szCs w:val="22"/>
              </w:rPr>
              <w:lastRenderedPageBreak/>
              <w:t>Zasięg (minimalna liczba wozokilometrów, jaką pojazd może pokonać pomiędzy zasilaniem</w:t>
            </w:r>
            <w:r w:rsidR="00F115D4">
              <w:rPr>
                <w:rFonts w:cs="Arial"/>
                <w:szCs w:val="22"/>
              </w:rPr>
              <w:t>:</w:t>
            </w:r>
          </w:p>
          <w:p w14:paraId="3D0FC419" w14:textId="36531FE1" w:rsidR="00B47ADB" w:rsidRDefault="00B47ADB" w:rsidP="00F115D4">
            <w:pPr>
              <w:pStyle w:val="Akapitzlist"/>
              <w:numPr>
                <w:ilvl w:val="1"/>
                <w:numId w:val="20"/>
              </w:numPr>
              <w:tabs>
                <w:tab w:val="left" w:pos="742"/>
              </w:tabs>
              <w:jc w:val="both"/>
              <w:rPr>
                <w:rFonts w:cs="Arial"/>
                <w:szCs w:val="22"/>
              </w:rPr>
            </w:pPr>
            <w:r w:rsidRPr="00F115D4">
              <w:rPr>
                <w:rFonts w:cs="Arial"/>
                <w:szCs w:val="22"/>
              </w:rPr>
              <w:t xml:space="preserve">w gaz ziemny: </w:t>
            </w:r>
            <w:r w:rsidR="00F115D4">
              <w:rPr>
                <w:rFonts w:cs="Arial"/>
                <w:szCs w:val="22"/>
              </w:rPr>
              <w:t>400 km;</w:t>
            </w:r>
          </w:p>
          <w:p w14:paraId="2A9FCC6E" w14:textId="01B727C7" w:rsidR="00F115D4" w:rsidRPr="00F115D4" w:rsidRDefault="00C92C7A" w:rsidP="00F115D4">
            <w:pPr>
              <w:pStyle w:val="Akapitzlist"/>
              <w:numPr>
                <w:ilvl w:val="1"/>
                <w:numId w:val="20"/>
              </w:numPr>
              <w:tabs>
                <w:tab w:val="left" w:pos="742"/>
              </w:tabs>
              <w:jc w:val="both"/>
              <w:rPr>
                <w:rFonts w:cs="Arial"/>
                <w:szCs w:val="22"/>
              </w:rPr>
            </w:pPr>
            <w:r>
              <w:rPr>
                <w:rFonts w:cs="Arial"/>
                <w:szCs w:val="22"/>
              </w:rPr>
              <w:t>elektryczny</w:t>
            </w:r>
            <w:r w:rsidR="00F115D4">
              <w:rPr>
                <w:rFonts w:cs="Arial"/>
                <w:szCs w:val="22"/>
              </w:rPr>
              <w:t>: 200 km.</w:t>
            </w:r>
          </w:p>
        </w:tc>
      </w:tr>
      <w:tr w:rsidR="00381573" w:rsidRPr="00AB5620" w14:paraId="25294FF9" w14:textId="77777777" w:rsidTr="00FC3530">
        <w:tc>
          <w:tcPr>
            <w:tcW w:w="817" w:type="dxa"/>
            <w:tcBorders>
              <w:top w:val="single" w:sz="4" w:space="0" w:color="auto"/>
              <w:left w:val="single" w:sz="4" w:space="0" w:color="auto"/>
              <w:bottom w:val="single" w:sz="4" w:space="0" w:color="auto"/>
              <w:right w:val="single" w:sz="4" w:space="0" w:color="auto"/>
            </w:tcBorders>
          </w:tcPr>
          <w:p w14:paraId="71685AF7" w14:textId="77E26FD2" w:rsidR="00381573" w:rsidRPr="00AB5620" w:rsidRDefault="00332644" w:rsidP="005F32E7">
            <w:pPr>
              <w:jc w:val="center"/>
              <w:rPr>
                <w:rFonts w:cs="Arial"/>
                <w:szCs w:val="22"/>
              </w:rPr>
            </w:pPr>
            <w:r w:rsidRPr="00AB5620">
              <w:rPr>
                <w:rFonts w:cs="Arial"/>
                <w:szCs w:val="22"/>
              </w:rPr>
              <w:lastRenderedPageBreak/>
              <w:t>VII</w:t>
            </w:r>
          </w:p>
        </w:tc>
        <w:tc>
          <w:tcPr>
            <w:tcW w:w="1843" w:type="dxa"/>
            <w:tcBorders>
              <w:top w:val="single" w:sz="4" w:space="0" w:color="auto"/>
              <w:left w:val="single" w:sz="4" w:space="0" w:color="auto"/>
              <w:bottom w:val="single" w:sz="4" w:space="0" w:color="auto"/>
              <w:right w:val="single" w:sz="4" w:space="0" w:color="auto"/>
            </w:tcBorders>
          </w:tcPr>
          <w:p w14:paraId="4B76AC1E" w14:textId="77777777" w:rsidR="004E3AD8" w:rsidRPr="00AB5620" w:rsidRDefault="004E3AD8" w:rsidP="004E3AD8">
            <w:pPr>
              <w:tabs>
                <w:tab w:val="left" w:pos="1440"/>
              </w:tabs>
              <w:jc w:val="both"/>
              <w:rPr>
                <w:rFonts w:cs="Arial"/>
                <w:szCs w:val="22"/>
              </w:rPr>
            </w:pPr>
            <w:r w:rsidRPr="00AB5620">
              <w:rPr>
                <w:rFonts w:cs="Arial"/>
                <w:szCs w:val="22"/>
              </w:rPr>
              <w:t>Ukształtowanie podłogi pojazdów</w:t>
            </w:r>
          </w:p>
          <w:p w14:paraId="22B5D471"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34A3A8DA" w14:textId="77777777" w:rsidR="00552921" w:rsidRPr="00AB5620" w:rsidRDefault="00552921" w:rsidP="00552921">
            <w:pPr>
              <w:tabs>
                <w:tab w:val="left" w:pos="1440"/>
              </w:tabs>
              <w:jc w:val="both"/>
              <w:rPr>
                <w:rFonts w:cs="Arial"/>
                <w:szCs w:val="22"/>
              </w:rPr>
            </w:pPr>
            <w:r w:rsidRPr="00AB5620">
              <w:rPr>
                <w:rFonts w:cs="Arial"/>
                <w:szCs w:val="22"/>
              </w:rPr>
              <w:t>Ukształtowanie podłogi w autobusach winno spełniać następujące wymagania;</w:t>
            </w:r>
          </w:p>
          <w:p w14:paraId="059176B6" w14:textId="6C0E6F85" w:rsidR="004E3AD8" w:rsidRPr="00AB5620" w:rsidRDefault="004E3AD8" w:rsidP="000736F9">
            <w:pPr>
              <w:numPr>
                <w:ilvl w:val="0"/>
                <w:numId w:val="4"/>
              </w:numPr>
              <w:tabs>
                <w:tab w:val="clear" w:pos="705"/>
                <w:tab w:val="num" w:pos="459"/>
                <w:tab w:val="left" w:pos="1440"/>
              </w:tabs>
              <w:ind w:left="459" w:hanging="459"/>
              <w:jc w:val="both"/>
              <w:rPr>
                <w:rFonts w:cs="Arial"/>
                <w:szCs w:val="22"/>
              </w:rPr>
            </w:pPr>
            <w:r w:rsidRPr="00AB5620">
              <w:rPr>
                <w:rFonts w:cs="Arial"/>
                <w:szCs w:val="22"/>
              </w:rPr>
              <w:t>Każdy autobus winien posiadać niską podłogę na całej powierzchni przeznaczonej dla pasażerów stojących</w:t>
            </w:r>
            <w:r w:rsidR="007B0F32">
              <w:rPr>
                <w:rFonts w:cs="Arial"/>
                <w:szCs w:val="22"/>
              </w:rPr>
              <w:t xml:space="preserve"> (zgodnie z PN-S-40710).</w:t>
            </w:r>
            <w:r w:rsidRPr="00AB5620">
              <w:rPr>
                <w:rFonts w:cs="Arial"/>
                <w:szCs w:val="22"/>
              </w:rPr>
              <w:t xml:space="preserve"> </w:t>
            </w:r>
          </w:p>
          <w:p w14:paraId="46C2404B" w14:textId="29A7DD95" w:rsidR="00381573" w:rsidRPr="00AB5620" w:rsidRDefault="004E3AD8" w:rsidP="000736F9">
            <w:pPr>
              <w:numPr>
                <w:ilvl w:val="0"/>
                <w:numId w:val="4"/>
              </w:numPr>
              <w:tabs>
                <w:tab w:val="clear" w:pos="705"/>
                <w:tab w:val="num" w:pos="459"/>
                <w:tab w:val="left" w:pos="1440"/>
              </w:tabs>
              <w:ind w:left="459" w:hanging="459"/>
              <w:jc w:val="both"/>
              <w:rPr>
                <w:rFonts w:cs="Arial"/>
                <w:szCs w:val="22"/>
              </w:rPr>
            </w:pPr>
            <w:r w:rsidRPr="00AB5620">
              <w:rPr>
                <w:rFonts w:cs="Arial"/>
                <w:szCs w:val="22"/>
              </w:rPr>
              <w:t>Maksymalna wysokość podłogi na progu każdych drzwi: 3</w:t>
            </w:r>
            <w:r w:rsidR="00C62268" w:rsidRPr="00AB5620">
              <w:rPr>
                <w:rFonts w:cs="Arial"/>
                <w:szCs w:val="22"/>
              </w:rPr>
              <w:t>2</w:t>
            </w:r>
            <w:r w:rsidRPr="00AB5620">
              <w:rPr>
                <w:rFonts w:cs="Arial"/>
                <w:szCs w:val="22"/>
              </w:rPr>
              <w:t>0 mm</w:t>
            </w:r>
            <w:r w:rsidR="007B0F32">
              <w:rPr>
                <w:rFonts w:cs="Arial"/>
                <w:szCs w:val="22"/>
              </w:rPr>
              <w:t>.</w:t>
            </w:r>
          </w:p>
        </w:tc>
      </w:tr>
      <w:tr w:rsidR="00381573" w:rsidRPr="00AB5620" w14:paraId="78456001" w14:textId="77777777" w:rsidTr="00FC3530">
        <w:tc>
          <w:tcPr>
            <w:tcW w:w="817" w:type="dxa"/>
            <w:tcBorders>
              <w:top w:val="single" w:sz="4" w:space="0" w:color="auto"/>
              <w:left w:val="single" w:sz="4" w:space="0" w:color="auto"/>
              <w:bottom w:val="single" w:sz="4" w:space="0" w:color="auto"/>
              <w:right w:val="single" w:sz="4" w:space="0" w:color="auto"/>
            </w:tcBorders>
          </w:tcPr>
          <w:p w14:paraId="3CEDBBF4" w14:textId="2AEFB356" w:rsidR="00381573" w:rsidRPr="00AB5620" w:rsidRDefault="00332644" w:rsidP="005F32E7">
            <w:pPr>
              <w:jc w:val="center"/>
              <w:rPr>
                <w:rFonts w:cs="Arial"/>
                <w:szCs w:val="22"/>
              </w:rPr>
            </w:pPr>
            <w:r w:rsidRPr="00AB5620">
              <w:rPr>
                <w:rFonts w:cs="Arial"/>
                <w:szCs w:val="22"/>
              </w:rPr>
              <w:t>VIII</w:t>
            </w:r>
          </w:p>
        </w:tc>
        <w:tc>
          <w:tcPr>
            <w:tcW w:w="1843" w:type="dxa"/>
            <w:tcBorders>
              <w:top w:val="single" w:sz="4" w:space="0" w:color="auto"/>
              <w:left w:val="single" w:sz="4" w:space="0" w:color="auto"/>
              <w:bottom w:val="single" w:sz="4" w:space="0" w:color="auto"/>
              <w:right w:val="single" w:sz="4" w:space="0" w:color="auto"/>
            </w:tcBorders>
          </w:tcPr>
          <w:p w14:paraId="075057D6" w14:textId="77777777" w:rsidR="004E3AD8" w:rsidRPr="00AB5620" w:rsidRDefault="004E3AD8" w:rsidP="004E3AD8">
            <w:pPr>
              <w:tabs>
                <w:tab w:val="left" w:pos="1440"/>
              </w:tabs>
              <w:jc w:val="both"/>
              <w:rPr>
                <w:rFonts w:cs="Arial"/>
                <w:szCs w:val="22"/>
              </w:rPr>
            </w:pPr>
            <w:r w:rsidRPr="00AB5620">
              <w:rPr>
                <w:rFonts w:cs="Arial"/>
                <w:szCs w:val="22"/>
              </w:rPr>
              <w:t>Identyfikacja wizualna</w:t>
            </w:r>
          </w:p>
          <w:p w14:paraId="30465834" w14:textId="77777777" w:rsidR="00381573" w:rsidRPr="00AB5620" w:rsidRDefault="00381573"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5B283DB" w14:textId="263DC42E" w:rsidR="00465F02" w:rsidRPr="00AB5620" w:rsidRDefault="00C62268" w:rsidP="009D39A6">
            <w:pPr>
              <w:pStyle w:val="Akapitzlist"/>
              <w:numPr>
                <w:ilvl w:val="0"/>
                <w:numId w:val="13"/>
              </w:numPr>
              <w:ind w:left="459"/>
              <w:jc w:val="both"/>
              <w:rPr>
                <w:rFonts w:cs="Arial"/>
                <w:szCs w:val="22"/>
              </w:rPr>
            </w:pPr>
            <w:r w:rsidRPr="00AB5620">
              <w:rPr>
                <w:rFonts w:cs="Arial"/>
                <w:szCs w:val="22"/>
                <w:lang w:eastAsia="en-US"/>
              </w:rPr>
              <w:t xml:space="preserve">Wszystkie autobusy muszą posiadać kolorystykę Komunikacji Miejskiej Miasta Rybnika. Szczegóły kolorystki i symboliki są określone przez SIW dostępny na stronie internetowej </w:t>
            </w:r>
            <w:hyperlink r:id="rId8" w:history="1">
              <w:r w:rsidRPr="00AB5620">
                <w:rPr>
                  <w:rStyle w:val="Hipercze"/>
                  <w:rFonts w:cs="Arial"/>
                  <w:szCs w:val="22"/>
                  <w:lang w:eastAsia="en-US"/>
                </w:rPr>
                <w:t>https://siw.rybnik.eu/</w:t>
              </w:r>
            </w:hyperlink>
            <w:r w:rsidRPr="00AB5620">
              <w:rPr>
                <w:rFonts w:cs="Arial"/>
                <w:szCs w:val="22"/>
                <w:lang w:eastAsia="en-US"/>
              </w:rPr>
              <w:t xml:space="preserve"> i będą uzgodnione z Zamawiającym</w:t>
            </w:r>
            <w:r w:rsidR="00332644" w:rsidRPr="00AB5620">
              <w:rPr>
                <w:rFonts w:cs="Arial"/>
                <w:szCs w:val="22"/>
                <w:lang w:eastAsia="en-US"/>
              </w:rPr>
              <w:t xml:space="preserve"> do </w:t>
            </w:r>
            <w:r w:rsidR="007616C1">
              <w:rPr>
                <w:rFonts w:cs="Arial"/>
                <w:szCs w:val="22"/>
                <w:lang w:eastAsia="en-US"/>
              </w:rPr>
              <w:t>3</w:t>
            </w:r>
            <w:r w:rsidR="00332644" w:rsidRPr="00AB5620">
              <w:rPr>
                <w:rFonts w:cs="Arial"/>
                <w:szCs w:val="22"/>
                <w:lang w:eastAsia="en-US"/>
              </w:rPr>
              <w:t>0 dni</w:t>
            </w:r>
            <w:r w:rsidRPr="00AB5620">
              <w:rPr>
                <w:rFonts w:cs="Arial"/>
                <w:szCs w:val="22"/>
                <w:lang w:eastAsia="en-US"/>
              </w:rPr>
              <w:t xml:space="preserve"> po podpisaniu umowy.</w:t>
            </w:r>
          </w:p>
          <w:p w14:paraId="4FFB56FF" w14:textId="38C97E85" w:rsidR="00381573" w:rsidRPr="00AB5620" w:rsidRDefault="00465F02" w:rsidP="009D39A6">
            <w:pPr>
              <w:pStyle w:val="Akapitzlist"/>
              <w:numPr>
                <w:ilvl w:val="0"/>
                <w:numId w:val="13"/>
              </w:numPr>
              <w:ind w:left="459"/>
              <w:rPr>
                <w:rFonts w:cs="Arial"/>
                <w:szCs w:val="22"/>
              </w:rPr>
            </w:pPr>
            <w:r w:rsidRPr="00AB5620">
              <w:rPr>
                <w:rFonts w:cs="Arial"/>
                <w:szCs w:val="22"/>
              </w:rPr>
              <w:t xml:space="preserve">System oznaczeń (piktogramy i naklejki) - wymaga uzgodnienia z Zamawiającym w terminie do </w:t>
            </w:r>
            <w:r w:rsidR="007616C1">
              <w:rPr>
                <w:rFonts w:cs="Arial"/>
                <w:szCs w:val="22"/>
              </w:rPr>
              <w:t>3</w:t>
            </w:r>
            <w:r w:rsidRPr="00AB5620">
              <w:rPr>
                <w:rFonts w:cs="Arial"/>
                <w:szCs w:val="22"/>
              </w:rPr>
              <w:t>0 dni po podpisaniu umowy</w:t>
            </w:r>
            <w:r w:rsidR="00332644" w:rsidRPr="00AB5620">
              <w:rPr>
                <w:rFonts w:cs="Arial"/>
                <w:szCs w:val="22"/>
              </w:rPr>
              <w:t>.</w:t>
            </w:r>
          </w:p>
        </w:tc>
      </w:tr>
      <w:tr w:rsidR="00381573" w:rsidRPr="00AB5620" w14:paraId="1E22131B" w14:textId="77777777" w:rsidTr="00FC3530">
        <w:tc>
          <w:tcPr>
            <w:tcW w:w="817" w:type="dxa"/>
            <w:tcBorders>
              <w:top w:val="single" w:sz="4" w:space="0" w:color="auto"/>
              <w:left w:val="single" w:sz="4" w:space="0" w:color="auto"/>
              <w:bottom w:val="single" w:sz="4" w:space="0" w:color="auto"/>
              <w:right w:val="single" w:sz="4" w:space="0" w:color="auto"/>
            </w:tcBorders>
          </w:tcPr>
          <w:p w14:paraId="188111BC" w14:textId="3931BFFA" w:rsidR="00381573" w:rsidRPr="00AB5620" w:rsidRDefault="005F32E7" w:rsidP="005F32E7">
            <w:pPr>
              <w:jc w:val="center"/>
              <w:rPr>
                <w:rFonts w:cs="Arial"/>
                <w:szCs w:val="22"/>
              </w:rPr>
            </w:pPr>
            <w:r w:rsidRPr="00AB5620">
              <w:rPr>
                <w:rFonts w:cs="Arial"/>
                <w:szCs w:val="22"/>
              </w:rPr>
              <w:t>I</w:t>
            </w:r>
            <w:r w:rsidR="008B7B1B" w:rsidRPr="00AB5620">
              <w:rPr>
                <w:rFonts w:cs="Arial"/>
                <w:szCs w:val="22"/>
              </w:rPr>
              <w:t>X</w:t>
            </w:r>
          </w:p>
        </w:tc>
        <w:tc>
          <w:tcPr>
            <w:tcW w:w="1843" w:type="dxa"/>
            <w:tcBorders>
              <w:top w:val="single" w:sz="4" w:space="0" w:color="auto"/>
              <w:left w:val="single" w:sz="4" w:space="0" w:color="auto"/>
              <w:bottom w:val="single" w:sz="4" w:space="0" w:color="auto"/>
              <w:right w:val="single" w:sz="4" w:space="0" w:color="auto"/>
            </w:tcBorders>
          </w:tcPr>
          <w:p w14:paraId="2A920714" w14:textId="77777777" w:rsidR="00381573" w:rsidRPr="00AB5620" w:rsidRDefault="00F248FA" w:rsidP="003B4133">
            <w:pPr>
              <w:rPr>
                <w:rFonts w:cs="Arial"/>
                <w:szCs w:val="22"/>
              </w:rPr>
            </w:pPr>
            <w:bookmarkStart w:id="0" w:name="_Hlk69377804"/>
            <w:r w:rsidRPr="00AB5620">
              <w:rPr>
                <w:rFonts w:cs="Arial"/>
                <w:szCs w:val="22"/>
              </w:rPr>
              <w:t>Organizacja przestrzeni pasażerskiej</w:t>
            </w:r>
            <w:bookmarkEnd w:id="0"/>
          </w:p>
        </w:tc>
        <w:tc>
          <w:tcPr>
            <w:tcW w:w="12474" w:type="dxa"/>
            <w:tcBorders>
              <w:top w:val="single" w:sz="4" w:space="0" w:color="auto"/>
              <w:left w:val="single" w:sz="4" w:space="0" w:color="auto"/>
              <w:bottom w:val="single" w:sz="4" w:space="0" w:color="auto"/>
              <w:right w:val="single" w:sz="4" w:space="0" w:color="auto"/>
            </w:tcBorders>
          </w:tcPr>
          <w:p w14:paraId="3F26636E" w14:textId="5696031A" w:rsidR="00F248FA" w:rsidRPr="00AB5620" w:rsidRDefault="00B521B1" w:rsidP="00F248FA">
            <w:pPr>
              <w:tabs>
                <w:tab w:val="left" w:pos="1440"/>
              </w:tabs>
              <w:jc w:val="both"/>
              <w:rPr>
                <w:rFonts w:cs="Arial"/>
                <w:b/>
                <w:szCs w:val="22"/>
                <w:u w:val="single"/>
              </w:rPr>
            </w:pPr>
            <w:r w:rsidRPr="00AB5620">
              <w:rPr>
                <w:rFonts w:cs="Arial"/>
                <w:szCs w:val="22"/>
              </w:rPr>
              <w:t xml:space="preserve">Autobus powinny spełniać w </w:t>
            </w:r>
            <w:r w:rsidR="00F248FA" w:rsidRPr="00AB5620">
              <w:rPr>
                <w:rFonts w:cs="Arial"/>
                <w:szCs w:val="22"/>
              </w:rPr>
              <w:t xml:space="preserve">szczególności poniższe wymagania: </w:t>
            </w:r>
          </w:p>
          <w:p w14:paraId="3EC152A5" w14:textId="77777777" w:rsidR="00F248FA" w:rsidRPr="00AB5620" w:rsidRDefault="00F248FA" w:rsidP="009D39A6">
            <w:pPr>
              <w:pStyle w:val="Akapitzlist"/>
              <w:numPr>
                <w:ilvl w:val="0"/>
                <w:numId w:val="19"/>
              </w:numPr>
              <w:tabs>
                <w:tab w:val="left" w:pos="742"/>
              </w:tabs>
              <w:jc w:val="both"/>
              <w:rPr>
                <w:rFonts w:cs="Arial"/>
                <w:szCs w:val="22"/>
              </w:rPr>
            </w:pPr>
            <w:r w:rsidRPr="00AB5620">
              <w:rPr>
                <w:rFonts w:cs="Arial"/>
                <w:b/>
                <w:szCs w:val="22"/>
              </w:rPr>
              <w:t>Podłoga i krawędzie</w:t>
            </w:r>
            <w:r w:rsidRPr="00AB5620">
              <w:rPr>
                <w:rFonts w:cs="Arial"/>
                <w:szCs w:val="22"/>
              </w:rPr>
              <w:t>:</w:t>
            </w:r>
          </w:p>
          <w:p w14:paraId="198C5C0F" w14:textId="663AFE27" w:rsidR="00F248FA" w:rsidRPr="00AB5620" w:rsidRDefault="005A5505" w:rsidP="009D39A6">
            <w:pPr>
              <w:pStyle w:val="Akapitzlist"/>
              <w:numPr>
                <w:ilvl w:val="1"/>
                <w:numId w:val="20"/>
              </w:numPr>
              <w:tabs>
                <w:tab w:val="left" w:pos="742"/>
              </w:tabs>
              <w:jc w:val="both"/>
              <w:rPr>
                <w:rFonts w:cs="Arial"/>
                <w:szCs w:val="22"/>
              </w:rPr>
            </w:pPr>
            <w:r w:rsidRPr="00AB5620">
              <w:rPr>
                <w:rFonts w:cs="Arial"/>
                <w:szCs w:val="22"/>
              </w:rPr>
              <w:t>p</w:t>
            </w:r>
            <w:r w:rsidR="00F248FA" w:rsidRPr="00AB5620">
              <w:rPr>
                <w:rFonts w:cs="Arial"/>
                <w:szCs w:val="22"/>
              </w:rPr>
              <w:t>okryta gładką wykładziną z materiału antypoślizgowego;</w:t>
            </w:r>
          </w:p>
          <w:p w14:paraId="3A34FD91" w14:textId="068AC3CA" w:rsidR="00F248FA" w:rsidRPr="00AB5620" w:rsidRDefault="002F3589" w:rsidP="002F3589">
            <w:pPr>
              <w:pStyle w:val="Akapitzlist"/>
              <w:numPr>
                <w:ilvl w:val="1"/>
                <w:numId w:val="20"/>
              </w:numPr>
              <w:tabs>
                <w:tab w:val="left" w:pos="742"/>
              </w:tabs>
              <w:jc w:val="both"/>
              <w:rPr>
                <w:rFonts w:cs="Arial"/>
                <w:szCs w:val="22"/>
              </w:rPr>
            </w:pPr>
            <w:r>
              <w:rPr>
                <w:rFonts w:cs="Arial"/>
                <w:szCs w:val="22"/>
              </w:rPr>
              <w:t xml:space="preserve">w strefie drzwi, tj. </w:t>
            </w:r>
            <w:r w:rsidRPr="00AB5620">
              <w:rPr>
                <w:rFonts w:cs="Arial"/>
                <w:szCs w:val="22"/>
              </w:rPr>
              <w:t xml:space="preserve">w pasie szerokości min. </w:t>
            </w:r>
            <w:smartTag w:uri="urn:schemas-microsoft-com:office:smarttags" w:element="metricconverter">
              <w:smartTagPr>
                <w:attr w:name="ProductID" w:val="10 metr￳w"/>
              </w:smartTagPr>
              <w:r w:rsidRPr="00AB5620">
                <w:rPr>
                  <w:rFonts w:cs="Arial"/>
                  <w:szCs w:val="22"/>
                </w:rPr>
                <w:t>300 mm</w:t>
              </w:r>
            </w:smartTag>
            <w:r w:rsidRPr="00AB5620">
              <w:rPr>
                <w:rFonts w:cs="Arial"/>
                <w:szCs w:val="22"/>
              </w:rPr>
              <w:t xml:space="preserve"> od krawędzi progu oraz w strefie poruszania się skrzydeł drzwi</w:t>
            </w:r>
            <w:r>
              <w:rPr>
                <w:rFonts w:cs="Arial"/>
                <w:szCs w:val="22"/>
              </w:rPr>
              <w:t xml:space="preserve"> </w:t>
            </w:r>
            <w:r w:rsidR="00F248FA" w:rsidRPr="00AB5620">
              <w:rPr>
                <w:rFonts w:cs="Arial"/>
                <w:szCs w:val="22"/>
              </w:rPr>
              <w:t>kolor jaskrawy żółty</w:t>
            </w:r>
            <w:r>
              <w:rPr>
                <w:rFonts w:cs="Arial"/>
                <w:szCs w:val="22"/>
              </w:rPr>
              <w:t>;</w:t>
            </w:r>
          </w:p>
          <w:p w14:paraId="2F0BD71E" w14:textId="076CC965" w:rsidR="00F248FA" w:rsidRPr="00AB5620" w:rsidRDefault="005A5505" w:rsidP="009D39A6">
            <w:pPr>
              <w:pStyle w:val="Akapitzlist"/>
              <w:numPr>
                <w:ilvl w:val="1"/>
                <w:numId w:val="20"/>
              </w:numPr>
              <w:tabs>
                <w:tab w:val="left" w:pos="742"/>
              </w:tabs>
              <w:jc w:val="both"/>
              <w:rPr>
                <w:rFonts w:cs="Arial"/>
                <w:szCs w:val="22"/>
              </w:rPr>
            </w:pPr>
            <w:r w:rsidRPr="00AB5620">
              <w:rPr>
                <w:rFonts w:cs="Arial"/>
                <w:szCs w:val="22"/>
              </w:rPr>
              <w:t>k</w:t>
            </w:r>
            <w:r w:rsidR="00F248FA" w:rsidRPr="00AB5620">
              <w:rPr>
                <w:rFonts w:cs="Arial"/>
                <w:szCs w:val="22"/>
              </w:rPr>
              <w:t xml:space="preserve">rawędzie progów zewnętrznych, stopni i podestów pod miejsca siedzące </w:t>
            </w:r>
            <w:r w:rsidR="00F248FA" w:rsidRPr="00AB5620">
              <w:rPr>
                <w:rFonts w:cs="Arial"/>
                <w:szCs w:val="22"/>
              </w:rPr>
              <w:br/>
              <w:t>- oznaczone w formie żółtej listwy;</w:t>
            </w:r>
          </w:p>
          <w:p w14:paraId="74485DC8" w14:textId="1DC49AC0" w:rsidR="00F248FA" w:rsidRPr="00AB5620" w:rsidRDefault="005A5505" w:rsidP="009D39A6">
            <w:pPr>
              <w:numPr>
                <w:ilvl w:val="1"/>
                <w:numId w:val="20"/>
              </w:numPr>
              <w:tabs>
                <w:tab w:val="left" w:pos="742"/>
              </w:tabs>
              <w:jc w:val="both"/>
              <w:rPr>
                <w:rFonts w:cs="Arial"/>
                <w:szCs w:val="22"/>
              </w:rPr>
            </w:pPr>
            <w:r w:rsidRPr="00AB5620">
              <w:rPr>
                <w:rFonts w:cs="Arial"/>
                <w:szCs w:val="22"/>
              </w:rPr>
              <w:t>k</w:t>
            </w:r>
            <w:r w:rsidR="00F248FA" w:rsidRPr="00AB5620">
              <w:rPr>
                <w:rFonts w:cs="Arial"/>
                <w:szCs w:val="22"/>
              </w:rPr>
              <w:t>rawędzie zabudowy wnętrza (nadkola, zabudowa silnika) - w kolorze żółtym;</w:t>
            </w:r>
          </w:p>
          <w:p w14:paraId="1742B13A" w14:textId="77777777" w:rsidR="00F248FA" w:rsidRPr="00AB5620" w:rsidRDefault="00F248FA" w:rsidP="009D39A6">
            <w:pPr>
              <w:pStyle w:val="Akapitzlist"/>
              <w:numPr>
                <w:ilvl w:val="0"/>
                <w:numId w:val="19"/>
              </w:numPr>
              <w:tabs>
                <w:tab w:val="left" w:pos="742"/>
              </w:tabs>
              <w:jc w:val="both"/>
              <w:rPr>
                <w:rFonts w:cs="Arial"/>
                <w:b/>
                <w:szCs w:val="22"/>
              </w:rPr>
            </w:pPr>
            <w:r w:rsidRPr="00AB5620">
              <w:rPr>
                <w:rFonts w:cs="Arial"/>
                <w:b/>
                <w:szCs w:val="22"/>
              </w:rPr>
              <w:t>Poręcze, uchwyty:</w:t>
            </w:r>
          </w:p>
          <w:p w14:paraId="7495C360" w14:textId="24A48746" w:rsidR="00F248FA" w:rsidRPr="00AB5620" w:rsidRDefault="005A5505" w:rsidP="009D39A6">
            <w:pPr>
              <w:pStyle w:val="Akapitzlist"/>
              <w:numPr>
                <w:ilvl w:val="1"/>
                <w:numId w:val="21"/>
              </w:numPr>
              <w:tabs>
                <w:tab w:val="left" w:pos="742"/>
              </w:tabs>
              <w:jc w:val="both"/>
              <w:rPr>
                <w:rFonts w:cs="Arial"/>
                <w:bCs w:val="0"/>
                <w:szCs w:val="22"/>
              </w:rPr>
            </w:pPr>
            <w:r w:rsidRPr="00AB5620">
              <w:rPr>
                <w:rFonts w:cs="Arial"/>
                <w:bCs w:val="0"/>
                <w:szCs w:val="22"/>
              </w:rPr>
              <w:t>k</w:t>
            </w:r>
            <w:r w:rsidR="00F248FA" w:rsidRPr="00AB5620">
              <w:rPr>
                <w:rFonts w:cs="Arial"/>
                <w:bCs w:val="0"/>
                <w:szCs w:val="22"/>
              </w:rPr>
              <w:t xml:space="preserve">olor poręczy: </w:t>
            </w:r>
            <w:r w:rsidR="00332644" w:rsidRPr="00AB5620">
              <w:rPr>
                <w:rFonts w:cs="Arial"/>
                <w:bCs w:val="0"/>
                <w:szCs w:val="22"/>
              </w:rPr>
              <w:t xml:space="preserve">poręcze pionowe i poziome ,poręcze </w:t>
            </w:r>
            <w:r w:rsidR="00F248FA" w:rsidRPr="00AB5620">
              <w:rPr>
                <w:rFonts w:cs="Arial"/>
                <w:bCs w:val="0"/>
                <w:szCs w:val="22"/>
              </w:rPr>
              <w:t xml:space="preserve">na płatach drzwi malowane proszkowo na kolor żółty </w:t>
            </w:r>
            <w:r w:rsidR="003B225E" w:rsidRPr="00AB5620">
              <w:rPr>
                <w:rFonts w:cs="Arial"/>
                <w:bCs w:val="0"/>
                <w:szCs w:val="22"/>
              </w:rPr>
              <w:t>(</w:t>
            </w:r>
            <w:r w:rsidR="00F248FA" w:rsidRPr="00AB5620">
              <w:rPr>
                <w:rFonts w:cs="Arial"/>
                <w:bCs w:val="0"/>
                <w:szCs w:val="22"/>
              </w:rPr>
              <w:t>zalecany kolor wg klasyfikacji RAL Classic RAL 1004</w:t>
            </w:r>
            <w:r w:rsidR="003B225E" w:rsidRPr="00AB5620">
              <w:rPr>
                <w:rFonts w:cs="Arial"/>
                <w:bCs w:val="0"/>
                <w:szCs w:val="22"/>
              </w:rPr>
              <w:t>)</w:t>
            </w:r>
            <w:r w:rsidR="00F248FA" w:rsidRPr="00AB5620">
              <w:rPr>
                <w:rFonts w:cs="Arial"/>
                <w:bCs w:val="0"/>
                <w:szCs w:val="22"/>
              </w:rPr>
              <w:t>;</w:t>
            </w:r>
          </w:p>
          <w:p w14:paraId="0725A399" w14:textId="3E71025F" w:rsidR="00F248FA" w:rsidRPr="00AB5620" w:rsidRDefault="005A5505" w:rsidP="009D39A6">
            <w:pPr>
              <w:pStyle w:val="Akapitzlist"/>
              <w:numPr>
                <w:ilvl w:val="1"/>
                <w:numId w:val="21"/>
              </w:numPr>
              <w:tabs>
                <w:tab w:val="left" w:pos="742"/>
              </w:tabs>
              <w:jc w:val="both"/>
              <w:rPr>
                <w:rFonts w:cs="Arial"/>
                <w:bCs w:val="0"/>
                <w:szCs w:val="22"/>
              </w:rPr>
            </w:pPr>
            <w:r w:rsidRPr="00AB5620">
              <w:rPr>
                <w:rFonts w:cs="Arial"/>
                <w:bCs w:val="0"/>
                <w:szCs w:val="22"/>
              </w:rPr>
              <w:t>r</w:t>
            </w:r>
            <w:r w:rsidR="00F248FA" w:rsidRPr="00AB5620">
              <w:rPr>
                <w:rFonts w:cs="Arial"/>
                <w:bCs w:val="0"/>
                <w:szCs w:val="22"/>
              </w:rPr>
              <w:t>ozplanowanie poręczy w taki sposób, aby możliwe było przytrzymanie się przez pasażerów opuszczających miejsca siedzące;</w:t>
            </w:r>
          </w:p>
          <w:p w14:paraId="4A01CFD1" w14:textId="70D6E156" w:rsidR="00F248FA" w:rsidRPr="00AB5620" w:rsidRDefault="005A5505" w:rsidP="009D39A6">
            <w:pPr>
              <w:pStyle w:val="Akapitzlist"/>
              <w:numPr>
                <w:ilvl w:val="1"/>
                <w:numId w:val="21"/>
              </w:numPr>
              <w:tabs>
                <w:tab w:val="left" w:pos="742"/>
              </w:tabs>
              <w:jc w:val="both"/>
              <w:rPr>
                <w:rFonts w:cs="Arial"/>
                <w:bCs w:val="0"/>
                <w:szCs w:val="22"/>
              </w:rPr>
            </w:pPr>
            <w:r w:rsidRPr="00AB5620">
              <w:rPr>
                <w:rFonts w:cs="Arial"/>
                <w:bCs w:val="0"/>
                <w:szCs w:val="22"/>
              </w:rPr>
              <w:t>p</w:t>
            </w:r>
            <w:r w:rsidR="00F248FA" w:rsidRPr="00AB5620">
              <w:rPr>
                <w:rFonts w:cs="Arial"/>
                <w:bCs w:val="0"/>
                <w:szCs w:val="22"/>
              </w:rPr>
              <w:t>oręcze poziome wyposażone w uchwyty wiszące do trzymania się przez pasażerów stojących, zamontowane w sposób uniemożliwiający ich niepożądane przesuwanie się na poręczach podczas jazdy</w:t>
            </w:r>
            <w:r w:rsidR="003B225E" w:rsidRPr="00AB5620">
              <w:rPr>
                <w:rFonts w:cs="Arial"/>
                <w:bCs w:val="0"/>
                <w:szCs w:val="22"/>
              </w:rPr>
              <w:t>, u</w:t>
            </w:r>
            <w:r w:rsidR="00F248FA" w:rsidRPr="00AB5620">
              <w:rPr>
                <w:rFonts w:cs="Arial"/>
                <w:bCs w:val="0"/>
                <w:szCs w:val="22"/>
              </w:rPr>
              <w:t>chwyty zamontowane w strefie platformy dla pasażerów stojących oraz w obrębie drzwi;</w:t>
            </w:r>
          </w:p>
          <w:p w14:paraId="428E5759" w14:textId="37E1BB50" w:rsidR="00F248FA" w:rsidRPr="00AB5620" w:rsidRDefault="005A5505" w:rsidP="009D39A6">
            <w:pPr>
              <w:pStyle w:val="Akapitzlist"/>
              <w:numPr>
                <w:ilvl w:val="1"/>
                <w:numId w:val="21"/>
              </w:numPr>
              <w:tabs>
                <w:tab w:val="left" w:pos="742"/>
              </w:tabs>
              <w:jc w:val="both"/>
              <w:rPr>
                <w:rFonts w:cs="Arial"/>
                <w:bCs w:val="0"/>
                <w:szCs w:val="22"/>
              </w:rPr>
            </w:pPr>
            <w:r w:rsidRPr="00AB5620">
              <w:rPr>
                <w:rFonts w:cs="Arial"/>
                <w:bCs w:val="0"/>
                <w:szCs w:val="22"/>
              </w:rPr>
              <w:t>w</w:t>
            </w:r>
            <w:r w:rsidR="00F248FA" w:rsidRPr="00AB5620">
              <w:rPr>
                <w:rFonts w:cs="Arial"/>
                <w:bCs w:val="0"/>
                <w:szCs w:val="22"/>
              </w:rPr>
              <w:t xml:space="preserve">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69B9C3AD" w14:textId="77777777" w:rsidR="00F248FA" w:rsidRPr="00AB5620" w:rsidRDefault="00F248FA" w:rsidP="009D39A6">
            <w:pPr>
              <w:pStyle w:val="Akapitzlist"/>
              <w:numPr>
                <w:ilvl w:val="0"/>
                <w:numId w:val="19"/>
              </w:numPr>
              <w:tabs>
                <w:tab w:val="left" w:pos="742"/>
              </w:tabs>
              <w:jc w:val="both"/>
              <w:rPr>
                <w:rFonts w:cs="Arial"/>
                <w:b/>
                <w:szCs w:val="22"/>
              </w:rPr>
            </w:pPr>
            <w:r w:rsidRPr="00AB5620">
              <w:rPr>
                <w:rFonts w:cs="Arial"/>
                <w:b/>
                <w:szCs w:val="22"/>
              </w:rPr>
              <w:t>Fotele pasażerskie:</w:t>
            </w:r>
          </w:p>
          <w:p w14:paraId="1694B597" w14:textId="77777777" w:rsidR="00F248FA" w:rsidRPr="00AB5620" w:rsidRDefault="00F248FA" w:rsidP="009D39A6">
            <w:pPr>
              <w:pStyle w:val="Akapitzlist"/>
              <w:numPr>
                <w:ilvl w:val="1"/>
                <w:numId w:val="23"/>
              </w:numPr>
              <w:tabs>
                <w:tab w:val="left" w:pos="742"/>
              </w:tabs>
              <w:jc w:val="both"/>
              <w:rPr>
                <w:rFonts w:cs="Arial"/>
                <w:bCs w:val="0"/>
                <w:szCs w:val="22"/>
              </w:rPr>
            </w:pPr>
            <w:r w:rsidRPr="00AB5620">
              <w:rPr>
                <w:rFonts w:cs="Arial"/>
                <w:bCs w:val="0"/>
                <w:szCs w:val="22"/>
              </w:rPr>
              <w:t>Fotele o ergonomicznym kształcie, wandaloodporne, tj. o powierzchniach utrudniających naniesienie napisów typu „graffiti";</w:t>
            </w:r>
          </w:p>
          <w:p w14:paraId="6207315A" w14:textId="77777777" w:rsidR="00F248FA" w:rsidRPr="00AB5620" w:rsidRDefault="00F248FA" w:rsidP="009D39A6">
            <w:pPr>
              <w:pStyle w:val="Akapitzlist"/>
              <w:numPr>
                <w:ilvl w:val="1"/>
                <w:numId w:val="23"/>
              </w:numPr>
              <w:tabs>
                <w:tab w:val="left" w:pos="742"/>
              </w:tabs>
              <w:jc w:val="both"/>
              <w:rPr>
                <w:rFonts w:cs="Arial"/>
                <w:bCs w:val="0"/>
                <w:szCs w:val="22"/>
              </w:rPr>
            </w:pPr>
            <w:r w:rsidRPr="00AB5620">
              <w:rPr>
                <w:rFonts w:cs="Arial"/>
                <w:bCs w:val="0"/>
                <w:szCs w:val="22"/>
              </w:rPr>
              <w:lastRenderedPageBreak/>
              <w:t>Materiały tapicerskie o dużej odporności na zużycie (wycieranie, zabrudzenie) oraz o podwyższonej odporności na akty wandalizmu (rozerwanie, rozcięcie);</w:t>
            </w:r>
          </w:p>
          <w:p w14:paraId="48FD3F2F" w14:textId="714E9B7B" w:rsidR="00F248FA" w:rsidRPr="00AB5620" w:rsidRDefault="00F248FA" w:rsidP="009D39A6">
            <w:pPr>
              <w:pStyle w:val="Akapitzlist"/>
              <w:numPr>
                <w:ilvl w:val="1"/>
                <w:numId w:val="23"/>
              </w:numPr>
              <w:tabs>
                <w:tab w:val="left" w:pos="742"/>
              </w:tabs>
              <w:jc w:val="both"/>
              <w:rPr>
                <w:rFonts w:cs="Arial"/>
                <w:bCs w:val="0"/>
                <w:szCs w:val="22"/>
              </w:rPr>
            </w:pPr>
            <w:r w:rsidRPr="00AB5620">
              <w:rPr>
                <w:rFonts w:cs="Arial"/>
                <w:bCs w:val="0"/>
                <w:szCs w:val="22"/>
              </w:rPr>
              <w:t>Wkładki tapicerskie siedziska i oparcia wyposażone w gąbkę (piankę) zmiękczającą pod tapicerką, kolorystyka</w:t>
            </w:r>
            <w:r w:rsidR="003B225E" w:rsidRPr="00AB5620">
              <w:rPr>
                <w:rFonts w:cs="Arial"/>
                <w:bCs w:val="0"/>
                <w:szCs w:val="22"/>
              </w:rPr>
              <w:t xml:space="preserve"> wraz z grafiką</w:t>
            </w:r>
            <w:r w:rsidRPr="00AB5620">
              <w:rPr>
                <w:rFonts w:cs="Arial"/>
                <w:bCs w:val="0"/>
                <w:szCs w:val="22"/>
              </w:rPr>
              <w:t xml:space="preserve"> uzgodniona z Zamawiającym w terminie do </w:t>
            </w:r>
            <w:r w:rsidR="00F24F45">
              <w:rPr>
                <w:rFonts w:cs="Arial"/>
                <w:bCs w:val="0"/>
                <w:szCs w:val="22"/>
              </w:rPr>
              <w:t>3</w:t>
            </w:r>
            <w:r w:rsidRPr="00AB5620">
              <w:rPr>
                <w:rFonts w:cs="Arial"/>
                <w:bCs w:val="0"/>
                <w:szCs w:val="22"/>
              </w:rPr>
              <w:t>0 dni po podpisaniu umow</w:t>
            </w:r>
            <w:r w:rsidR="003B225E" w:rsidRPr="00AB5620">
              <w:rPr>
                <w:rFonts w:cs="Arial"/>
                <w:bCs w:val="0"/>
                <w:szCs w:val="22"/>
              </w:rPr>
              <w:t>y.</w:t>
            </w:r>
          </w:p>
          <w:p w14:paraId="2B873A19" w14:textId="77777777" w:rsidR="00F248FA" w:rsidRPr="00AB5620" w:rsidRDefault="00F248FA" w:rsidP="009D39A6">
            <w:pPr>
              <w:pStyle w:val="Akapitzlist"/>
              <w:numPr>
                <w:ilvl w:val="0"/>
                <w:numId w:val="19"/>
              </w:numPr>
              <w:tabs>
                <w:tab w:val="left" w:pos="742"/>
              </w:tabs>
              <w:jc w:val="both"/>
              <w:rPr>
                <w:rFonts w:cs="Arial"/>
                <w:b/>
                <w:szCs w:val="22"/>
              </w:rPr>
            </w:pPr>
            <w:r w:rsidRPr="00AB5620">
              <w:rPr>
                <w:rFonts w:cs="Arial"/>
                <w:b/>
                <w:szCs w:val="22"/>
              </w:rPr>
              <w:t>Dostępność pojazdu dla osób o ograniczonej sprawności ruchowej oraz dla osób z wózkami dziecięcymi;</w:t>
            </w:r>
          </w:p>
          <w:p w14:paraId="7DCC9018" w14:textId="0F784F98"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 xml:space="preserve">Rampa uchylna, odkładana ręcznie lub automatycznie, znajdująca się w </w:t>
            </w:r>
            <w:r w:rsidR="00B67D7E" w:rsidRPr="00AB5620">
              <w:rPr>
                <w:rFonts w:cs="Arial"/>
                <w:bCs w:val="0"/>
                <w:szCs w:val="22"/>
              </w:rPr>
              <w:t>II</w:t>
            </w:r>
            <w:r w:rsidRPr="00AB5620">
              <w:rPr>
                <w:rFonts w:cs="Arial"/>
                <w:bCs w:val="0"/>
                <w:szCs w:val="22"/>
              </w:rPr>
              <w:t xml:space="preserve">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w:t>
            </w:r>
            <w:smartTag w:uri="urn:schemas-microsoft-com:office:smarttags" w:element="metricconverter">
              <w:smartTagPr>
                <w:attr w:name="ProductID" w:val="10 metr￳w"/>
              </w:smartTagPr>
              <w:r w:rsidRPr="00AB5620">
                <w:rPr>
                  <w:rFonts w:cs="Arial"/>
                  <w:bCs w:val="0"/>
                  <w:szCs w:val="22"/>
                </w:rPr>
                <w:t>300 kg</w:t>
              </w:r>
            </w:smartTag>
            <w:r w:rsidRPr="00AB5620">
              <w:rPr>
                <w:rFonts w:cs="Arial"/>
                <w:bCs w:val="0"/>
                <w:szCs w:val="22"/>
              </w:rPr>
              <w:t>;</w:t>
            </w:r>
          </w:p>
          <w:p w14:paraId="2BC0DFB5" w14:textId="35ACCFBC" w:rsidR="00F248FA" w:rsidRPr="00AB5620" w:rsidRDefault="003B225E" w:rsidP="009D39A6">
            <w:pPr>
              <w:pStyle w:val="Akapitzlist"/>
              <w:numPr>
                <w:ilvl w:val="1"/>
                <w:numId w:val="24"/>
              </w:numPr>
              <w:tabs>
                <w:tab w:val="left" w:pos="742"/>
              </w:tabs>
              <w:jc w:val="both"/>
              <w:rPr>
                <w:rFonts w:cs="Arial"/>
                <w:bCs w:val="0"/>
                <w:szCs w:val="22"/>
              </w:rPr>
            </w:pPr>
            <w:r w:rsidRPr="00AB5620">
              <w:rPr>
                <w:rFonts w:cs="Arial"/>
                <w:bCs w:val="0"/>
                <w:szCs w:val="22"/>
              </w:rPr>
              <w:t>W przypadku rampy odkładanej ręcznie, u</w:t>
            </w:r>
            <w:r w:rsidR="00F248FA" w:rsidRPr="00AB5620">
              <w:rPr>
                <w:rFonts w:cs="Arial"/>
                <w:bCs w:val="0"/>
                <w:szCs w:val="22"/>
              </w:rPr>
              <w:t>miejscowienie w podłodze w sposób umożliwiający samoczynny, grawitacyjny odpływ wody;</w:t>
            </w:r>
          </w:p>
          <w:p w14:paraId="2152E751"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Przyciski sygnalizujące konieczność użycia rampy umieszczone na wysokości umożliwiającej naciśnięcie przez osobę znajdującą się na wózku:</w:t>
            </w:r>
          </w:p>
          <w:p w14:paraId="2CDEFA7C" w14:textId="47EA82C8" w:rsidR="003B225E" w:rsidRPr="00AB5620" w:rsidRDefault="00F248FA" w:rsidP="00923DA8">
            <w:pPr>
              <w:pStyle w:val="Akapitzlist"/>
              <w:numPr>
                <w:ilvl w:val="2"/>
                <w:numId w:val="24"/>
              </w:numPr>
              <w:tabs>
                <w:tab w:val="left" w:pos="742"/>
              </w:tabs>
              <w:jc w:val="both"/>
              <w:rPr>
                <w:rFonts w:cs="Arial"/>
                <w:bCs w:val="0"/>
                <w:szCs w:val="22"/>
              </w:rPr>
            </w:pPr>
            <w:r w:rsidRPr="00AB5620">
              <w:rPr>
                <w:rFonts w:cs="Arial"/>
                <w:bCs w:val="0"/>
                <w:szCs w:val="22"/>
              </w:rPr>
              <w:t>Na zewnątrz</w:t>
            </w:r>
            <w:r w:rsidR="003B225E" w:rsidRPr="00AB5620">
              <w:rPr>
                <w:rFonts w:cs="Arial"/>
                <w:bCs w:val="0"/>
                <w:szCs w:val="22"/>
              </w:rPr>
              <w:t>:</w:t>
            </w:r>
          </w:p>
          <w:p w14:paraId="0480C9A0" w14:textId="046F430E" w:rsidR="00F248FA" w:rsidRPr="00AB5620" w:rsidRDefault="003B225E" w:rsidP="00923DA8">
            <w:pPr>
              <w:pStyle w:val="Akapitzlist"/>
              <w:numPr>
                <w:ilvl w:val="4"/>
                <w:numId w:val="24"/>
              </w:numPr>
              <w:tabs>
                <w:tab w:val="left" w:pos="742"/>
              </w:tabs>
              <w:ind w:left="2613"/>
              <w:jc w:val="both"/>
              <w:rPr>
                <w:rFonts w:cs="Arial"/>
                <w:bCs w:val="0"/>
                <w:szCs w:val="22"/>
              </w:rPr>
            </w:pPr>
            <w:r w:rsidRPr="00AB5620">
              <w:rPr>
                <w:rFonts w:cs="Arial"/>
                <w:bCs w:val="0"/>
                <w:szCs w:val="22"/>
              </w:rPr>
              <w:t>przy drzwiach</w:t>
            </w:r>
            <w:r w:rsidR="00F248FA" w:rsidRPr="00AB5620">
              <w:rPr>
                <w:rFonts w:cs="Arial"/>
                <w:bCs w:val="0"/>
                <w:szCs w:val="22"/>
              </w:rPr>
              <w:t xml:space="preserve"> </w:t>
            </w:r>
            <w:r w:rsidRPr="00AB5620">
              <w:rPr>
                <w:rFonts w:cs="Arial"/>
                <w:bCs w:val="0"/>
                <w:szCs w:val="22"/>
              </w:rPr>
              <w:t xml:space="preserve">III </w:t>
            </w:r>
            <w:r w:rsidR="00F248FA" w:rsidRPr="00AB5620">
              <w:rPr>
                <w:rFonts w:cs="Arial"/>
                <w:bCs w:val="0"/>
                <w:szCs w:val="22"/>
              </w:rPr>
              <w:t xml:space="preserve">otwieranych do </w:t>
            </w:r>
            <w:r w:rsidRPr="00AB5620">
              <w:rPr>
                <w:rFonts w:cs="Arial"/>
                <w:bCs w:val="0"/>
                <w:szCs w:val="22"/>
              </w:rPr>
              <w:t>wewnątrz</w:t>
            </w:r>
            <w:r w:rsidR="00F248FA" w:rsidRPr="00AB5620">
              <w:rPr>
                <w:rFonts w:cs="Arial"/>
                <w:bCs w:val="0"/>
                <w:szCs w:val="22"/>
              </w:rPr>
              <w:t xml:space="preserve">, przycisk umiejscowiony po </w:t>
            </w:r>
            <w:r w:rsidRPr="00AB5620">
              <w:rPr>
                <w:rFonts w:cs="Arial"/>
                <w:bCs w:val="0"/>
                <w:szCs w:val="22"/>
              </w:rPr>
              <w:t>lewej</w:t>
            </w:r>
            <w:r w:rsidR="00F248FA" w:rsidRPr="00AB5620">
              <w:rPr>
                <w:rFonts w:cs="Arial"/>
                <w:bCs w:val="0"/>
                <w:szCs w:val="22"/>
              </w:rPr>
              <w:t xml:space="preserve"> stronie drzwi (w pobliżu przycisku otwierania drzwi przez pasażerów);</w:t>
            </w:r>
          </w:p>
          <w:p w14:paraId="6C6170E4" w14:textId="36FF5D3E" w:rsidR="003B225E" w:rsidRPr="00AB5620" w:rsidRDefault="003B225E" w:rsidP="00923DA8">
            <w:pPr>
              <w:pStyle w:val="Akapitzlist"/>
              <w:numPr>
                <w:ilvl w:val="4"/>
                <w:numId w:val="24"/>
              </w:numPr>
              <w:tabs>
                <w:tab w:val="left" w:pos="742"/>
              </w:tabs>
              <w:ind w:left="2613"/>
              <w:jc w:val="both"/>
              <w:rPr>
                <w:rFonts w:cs="Arial"/>
                <w:bCs w:val="0"/>
                <w:szCs w:val="22"/>
              </w:rPr>
            </w:pPr>
            <w:r w:rsidRPr="00AB5620">
              <w:rPr>
                <w:rFonts w:cs="Arial"/>
                <w:bCs w:val="0"/>
                <w:szCs w:val="22"/>
              </w:rPr>
              <w:t xml:space="preserve">przy drzwiach II otwieranych </w:t>
            </w:r>
            <w:r w:rsidR="00F248FA" w:rsidRPr="00AB5620">
              <w:rPr>
                <w:rFonts w:cs="Arial"/>
                <w:bCs w:val="0"/>
                <w:szCs w:val="22"/>
              </w:rPr>
              <w:t>na zewnątrz, przycisk umieszczony na prawym płacie drzwi;</w:t>
            </w:r>
          </w:p>
          <w:p w14:paraId="7AC1F0FB"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Oznakowanie symbolem wózka powinno znajdować się na przycisku;</w:t>
            </w:r>
          </w:p>
          <w:p w14:paraId="7D46C1FE" w14:textId="72810849"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 xml:space="preserve">Typ przycisku: </w:t>
            </w:r>
            <w:r w:rsidR="00332644" w:rsidRPr="00AB5620">
              <w:rPr>
                <w:rFonts w:cs="Arial"/>
                <w:bCs w:val="0"/>
                <w:szCs w:val="22"/>
              </w:rPr>
              <w:t>typu skokowego</w:t>
            </w:r>
            <w:r w:rsidRPr="00AB5620">
              <w:rPr>
                <w:rFonts w:cs="Arial"/>
                <w:bCs w:val="0"/>
                <w:szCs w:val="22"/>
              </w:rPr>
              <w:t xml:space="preserve"> </w:t>
            </w:r>
            <w:r w:rsidR="00332644" w:rsidRPr="00AB5620">
              <w:rPr>
                <w:rFonts w:cs="Arial"/>
                <w:bCs w:val="0"/>
                <w:szCs w:val="22"/>
              </w:rPr>
              <w:t>(</w:t>
            </w:r>
            <w:r w:rsidRPr="00AB5620">
              <w:rPr>
                <w:rFonts w:cs="Arial"/>
                <w:bCs w:val="0"/>
                <w:szCs w:val="22"/>
              </w:rPr>
              <w:t>o odczuwalnym zadziałaniu</w:t>
            </w:r>
            <w:r w:rsidR="00332644" w:rsidRPr="00AB5620">
              <w:rPr>
                <w:rFonts w:cs="Arial"/>
                <w:bCs w:val="0"/>
                <w:szCs w:val="22"/>
              </w:rPr>
              <w:t>)</w:t>
            </w:r>
            <w:r w:rsidRPr="00AB5620">
              <w:rPr>
                <w:rFonts w:cs="Arial"/>
                <w:bCs w:val="0"/>
                <w:szCs w:val="22"/>
              </w:rPr>
              <w:t>;</w:t>
            </w:r>
          </w:p>
          <w:p w14:paraId="1E8D345F"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Kolor przycisku: niebieski;</w:t>
            </w:r>
          </w:p>
          <w:p w14:paraId="2A1EE72C"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Kolor obudowy przycisku: żółty;</w:t>
            </w:r>
          </w:p>
          <w:p w14:paraId="7E974179"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Przycisk podświetlany na zielono w momencie, gdy drzwi pojazdu zostają otwarte lub gdy prowadzący pojazd uaktywni opcję otwierania drzwi przez pasażerów;</w:t>
            </w:r>
          </w:p>
          <w:p w14:paraId="0BB7AB88"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Naciśnięcie przycisku musi skutkować krótkotrwałym podświetleniem przycisku na czerwono;</w:t>
            </w:r>
          </w:p>
          <w:p w14:paraId="203C3B87" w14:textId="5B27D0B4"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Wciśnięcie przycisku musi dezaktywować funkcję automatycznego zamykania drzwi;</w:t>
            </w:r>
          </w:p>
          <w:p w14:paraId="41C46995" w14:textId="3C59C8B8"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 xml:space="preserve">Funkcja przyklęku prawej strony pojazdu </w:t>
            </w:r>
            <w:proofErr w:type="spellStart"/>
            <w:r w:rsidRPr="00AB5620">
              <w:rPr>
                <w:rFonts w:cs="Arial"/>
                <w:bCs w:val="0"/>
                <w:szCs w:val="22"/>
              </w:rPr>
              <w:t>tj</w:t>
            </w:r>
            <w:proofErr w:type="spellEnd"/>
            <w:r w:rsidRPr="00AB5620">
              <w:rPr>
                <w:rFonts w:cs="Arial"/>
                <w:bCs w:val="0"/>
                <w:szCs w:val="22"/>
              </w:rPr>
              <w:t>, możliwość obniżenia pojazd. Funkcja musi być uruchamiana ze stanowiska kierowcy oraz posiadać możliwość uruchomienia przyklęku zarówno przy otwartych jak i zamkniętych drzwiach pojazdu oraz możliwość utrzymania autobusu w stanie przyklęku również po wyłączeniu silnika;</w:t>
            </w:r>
          </w:p>
          <w:p w14:paraId="2713542B"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Poręcze ułatwiające wejście do pojazdu osobom o ograniczonej sprawności ruchowej. Rozmieszczenie i konstrukcja poręczy musi umożliwiać swobodny wjazd do autobusu wózkiem inwalidzkim lub dziecięcym;</w:t>
            </w:r>
          </w:p>
          <w:p w14:paraId="2B90C3B3" w14:textId="77777777"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Stanowisko do przewozu osób na wózkach inwalidzkich - ściśle wg wymagań określonych w Regulaminie nr 107 EKG ONZ (D</w:t>
            </w:r>
            <w:r w:rsidR="005B5FC9" w:rsidRPr="00AB5620">
              <w:rPr>
                <w:rFonts w:cs="Arial"/>
                <w:bCs w:val="0"/>
                <w:szCs w:val="22"/>
              </w:rPr>
              <w:t xml:space="preserve">z.U. UE L 255 z 29.9.2010, s.1). </w:t>
            </w:r>
            <w:r w:rsidRPr="00AB5620">
              <w:rPr>
                <w:rFonts w:cs="Arial"/>
                <w:bCs w:val="0"/>
                <w:szCs w:val="22"/>
              </w:rPr>
              <w:t xml:space="preserve">Wyposażone w biodrowy pas bezpieczeństwa, podporę lub oparcie prostopadłe do wzdłużnej osi pojazdu, poręcze lub uchwyty zamontowane na boku lub ścianie pojazdu. </w:t>
            </w:r>
            <w:r w:rsidRPr="00AB5620">
              <w:rPr>
                <w:rFonts w:cs="Arial"/>
                <w:bCs w:val="0"/>
                <w:szCs w:val="22"/>
              </w:rPr>
              <w:lastRenderedPageBreak/>
              <w:t>Przestrzeń na wózki inwalidzkie powinna być wolna od słupków i automatów biletowych oraz na tyle duża, aby umożliwić obrót na wózku;</w:t>
            </w:r>
          </w:p>
          <w:p w14:paraId="6BB067D7" w14:textId="04341C8C" w:rsidR="00F248FA" w:rsidRPr="00AB5620" w:rsidRDefault="00F248FA" w:rsidP="009D39A6">
            <w:pPr>
              <w:pStyle w:val="Akapitzlist"/>
              <w:numPr>
                <w:ilvl w:val="1"/>
                <w:numId w:val="24"/>
              </w:numPr>
              <w:tabs>
                <w:tab w:val="left" w:pos="742"/>
              </w:tabs>
              <w:jc w:val="both"/>
              <w:rPr>
                <w:rFonts w:cs="Arial"/>
                <w:bCs w:val="0"/>
                <w:szCs w:val="22"/>
              </w:rPr>
            </w:pPr>
            <w:r w:rsidRPr="00AB5620">
              <w:rPr>
                <w:rFonts w:cs="Arial"/>
                <w:bCs w:val="0"/>
                <w:szCs w:val="22"/>
              </w:rPr>
              <w:t xml:space="preserve">Fotele pasażerskie specjalne do przewozu osób o ograniczonej możliwości poruszania się - ściśle wg wymagań określonych w Regulaminie nr 107 EKG ONZ (Dz.U. UE L 255 z </w:t>
            </w:r>
            <w:smartTag w:uri="urn:schemas-microsoft-com:office:smarttags" w:element="date">
              <w:smartTagPr>
                <w:attr w:name="Year" w:val="2010"/>
                <w:attr w:name="Day" w:val="29"/>
                <w:attr w:name="Month" w:val="9"/>
                <w:attr w:name="ls" w:val="trans"/>
              </w:smartTagPr>
              <w:r w:rsidRPr="00AB5620">
                <w:rPr>
                  <w:rFonts w:cs="Arial"/>
                  <w:bCs w:val="0"/>
                  <w:szCs w:val="22"/>
                </w:rPr>
                <w:t>29.9.2010</w:t>
              </w:r>
            </w:smartTag>
            <w:r w:rsidRPr="00AB5620">
              <w:rPr>
                <w:rFonts w:cs="Arial"/>
                <w:bCs w:val="0"/>
                <w:szCs w:val="22"/>
              </w:rPr>
              <w:t>, s.1)</w:t>
            </w:r>
            <w:r w:rsidR="00B67D7E" w:rsidRPr="00AB5620">
              <w:rPr>
                <w:rFonts w:cs="Arial"/>
                <w:bCs w:val="0"/>
                <w:szCs w:val="22"/>
              </w:rPr>
              <w:t>;</w:t>
            </w:r>
          </w:p>
          <w:p w14:paraId="63DF3588" w14:textId="78CF4F13" w:rsidR="00B67D7E" w:rsidRPr="00AB5620" w:rsidRDefault="00B67D7E" w:rsidP="009D39A6">
            <w:pPr>
              <w:pStyle w:val="Akapitzlist"/>
              <w:numPr>
                <w:ilvl w:val="1"/>
                <w:numId w:val="24"/>
              </w:numPr>
              <w:tabs>
                <w:tab w:val="left" w:pos="742"/>
              </w:tabs>
              <w:jc w:val="both"/>
              <w:rPr>
                <w:rFonts w:cs="Arial"/>
                <w:bCs w:val="0"/>
                <w:szCs w:val="22"/>
              </w:rPr>
            </w:pPr>
            <w:r w:rsidRPr="00AB5620">
              <w:rPr>
                <w:rFonts w:cs="Arial"/>
                <w:bCs w:val="0"/>
                <w:szCs w:val="22"/>
              </w:rPr>
              <w:t>Rozmieszczenie powierzchni: miejsce na wózek inwalidzki oraz wózek dziecięcy po prawej stronie II drzwi lub 1 miejsce (na wózek inwalidzki lub dziecięcy) po prawej stronie II drzwi oraz 1 miejsce (na wózek inwalidzki lub dziecięcy) naprzeciwko II drzwi.</w:t>
            </w:r>
          </w:p>
          <w:p w14:paraId="528A4912" w14:textId="42D6E190" w:rsidR="00381573" w:rsidRPr="00FD383A" w:rsidRDefault="00F248FA" w:rsidP="00FD383A">
            <w:pPr>
              <w:pStyle w:val="Akapitzlist"/>
              <w:numPr>
                <w:ilvl w:val="0"/>
                <w:numId w:val="19"/>
              </w:numPr>
              <w:tabs>
                <w:tab w:val="left" w:pos="742"/>
              </w:tabs>
              <w:jc w:val="both"/>
              <w:rPr>
                <w:rFonts w:cs="Arial"/>
                <w:bCs w:val="0"/>
                <w:szCs w:val="22"/>
              </w:rPr>
            </w:pPr>
            <w:r w:rsidRPr="00AB5620">
              <w:rPr>
                <w:rFonts w:cs="Arial"/>
                <w:bCs w:val="0"/>
                <w:szCs w:val="22"/>
              </w:rPr>
              <w:t>Lokalizacja siedzeń w autobusie powinna być taka, aby odległość pomiędzy poziomem siedziska a sufitem zapewniała bezpieczne siadanie, wstawanie i przemieszczanie się pasażera.</w:t>
            </w:r>
          </w:p>
        </w:tc>
      </w:tr>
      <w:tr w:rsidR="00F248FA" w:rsidRPr="00AB5620" w14:paraId="6B08B766" w14:textId="77777777" w:rsidTr="00FC3530">
        <w:tc>
          <w:tcPr>
            <w:tcW w:w="817" w:type="dxa"/>
            <w:tcBorders>
              <w:top w:val="single" w:sz="4" w:space="0" w:color="auto"/>
              <w:left w:val="single" w:sz="4" w:space="0" w:color="auto"/>
              <w:bottom w:val="single" w:sz="4" w:space="0" w:color="auto"/>
              <w:right w:val="single" w:sz="4" w:space="0" w:color="auto"/>
            </w:tcBorders>
          </w:tcPr>
          <w:p w14:paraId="1C43A4F0" w14:textId="449EB994" w:rsidR="00F248FA" w:rsidRPr="00AB5620" w:rsidRDefault="008B7B1B" w:rsidP="005F32E7">
            <w:pPr>
              <w:jc w:val="center"/>
              <w:rPr>
                <w:rFonts w:cs="Arial"/>
                <w:szCs w:val="22"/>
              </w:rPr>
            </w:pPr>
            <w:r w:rsidRPr="00AB5620">
              <w:rPr>
                <w:rFonts w:cs="Arial"/>
                <w:szCs w:val="22"/>
              </w:rPr>
              <w:lastRenderedPageBreak/>
              <w:t>X</w:t>
            </w:r>
          </w:p>
        </w:tc>
        <w:tc>
          <w:tcPr>
            <w:tcW w:w="1843" w:type="dxa"/>
            <w:tcBorders>
              <w:top w:val="single" w:sz="4" w:space="0" w:color="auto"/>
              <w:left w:val="single" w:sz="4" w:space="0" w:color="auto"/>
              <w:bottom w:val="single" w:sz="4" w:space="0" w:color="auto"/>
              <w:right w:val="single" w:sz="4" w:space="0" w:color="auto"/>
            </w:tcBorders>
          </w:tcPr>
          <w:p w14:paraId="6A1B5284" w14:textId="77777777" w:rsidR="00F248FA" w:rsidRPr="00AB5620" w:rsidRDefault="00F248FA" w:rsidP="00F248FA">
            <w:pPr>
              <w:tabs>
                <w:tab w:val="left" w:pos="1440"/>
              </w:tabs>
              <w:jc w:val="both"/>
              <w:rPr>
                <w:rFonts w:cs="Arial"/>
                <w:szCs w:val="22"/>
              </w:rPr>
            </w:pPr>
            <w:r w:rsidRPr="00AB5620">
              <w:rPr>
                <w:rFonts w:cs="Arial"/>
                <w:szCs w:val="22"/>
              </w:rPr>
              <w:t>Sterowanie drzwiami pasażerskimi</w:t>
            </w:r>
          </w:p>
          <w:p w14:paraId="35398F29" w14:textId="77777777" w:rsidR="00F248FA" w:rsidRPr="00AB5620" w:rsidRDefault="00F248FA"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7C35DF5F" w14:textId="77777777" w:rsidR="00F248FA" w:rsidRPr="00AB5620" w:rsidRDefault="00F248FA" w:rsidP="00F248FA">
            <w:pPr>
              <w:tabs>
                <w:tab w:val="left" w:pos="1440"/>
              </w:tabs>
              <w:jc w:val="both"/>
              <w:rPr>
                <w:rFonts w:cs="Arial"/>
                <w:szCs w:val="22"/>
                <w:u w:val="single"/>
              </w:rPr>
            </w:pPr>
            <w:r w:rsidRPr="00AB5620">
              <w:rPr>
                <w:rFonts w:cs="Arial"/>
                <w:b/>
                <w:szCs w:val="22"/>
              </w:rPr>
              <w:t>Podstawowe wymagania</w:t>
            </w:r>
            <w:r w:rsidRPr="00AB5620">
              <w:rPr>
                <w:rFonts w:cs="Arial"/>
                <w:szCs w:val="22"/>
              </w:rPr>
              <w:t>:</w:t>
            </w:r>
          </w:p>
          <w:p w14:paraId="2ADA7985" w14:textId="77777777" w:rsidR="00332644"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Drzwi uruchamiane mechanicznie z możliwością opcji włączania uruchamiania automatycznego</w:t>
            </w:r>
            <w:r w:rsidR="00332644" w:rsidRPr="00AB5620">
              <w:rPr>
                <w:rFonts w:cs="Arial"/>
                <w:szCs w:val="22"/>
              </w:rPr>
              <w:t>:</w:t>
            </w:r>
          </w:p>
          <w:p w14:paraId="14652299" w14:textId="0627D047" w:rsidR="00332644" w:rsidRPr="00AB5620" w:rsidRDefault="00332644" w:rsidP="009D39A6">
            <w:pPr>
              <w:pStyle w:val="Akapitzlist"/>
              <w:numPr>
                <w:ilvl w:val="1"/>
                <w:numId w:val="26"/>
              </w:numPr>
              <w:tabs>
                <w:tab w:val="left" w:pos="1440"/>
              </w:tabs>
              <w:jc w:val="both"/>
              <w:rPr>
                <w:rFonts w:cs="Arial"/>
                <w:szCs w:val="22"/>
                <w:u w:val="single"/>
              </w:rPr>
            </w:pPr>
            <w:r w:rsidRPr="00AB5620">
              <w:rPr>
                <w:rFonts w:cs="Arial"/>
                <w:szCs w:val="22"/>
              </w:rPr>
              <w:t xml:space="preserve">I </w:t>
            </w:r>
            <w:proofErr w:type="spellStart"/>
            <w:r w:rsidRPr="00AB5620">
              <w:rPr>
                <w:rFonts w:cs="Arial"/>
                <w:szCs w:val="22"/>
              </w:rPr>
              <w:t>i</w:t>
            </w:r>
            <w:proofErr w:type="spellEnd"/>
            <w:r w:rsidRPr="00AB5620">
              <w:rPr>
                <w:rFonts w:cs="Arial"/>
                <w:szCs w:val="22"/>
              </w:rPr>
              <w:t xml:space="preserve"> III: </w:t>
            </w:r>
            <w:r w:rsidR="00326B6A" w:rsidRPr="00AB5620">
              <w:rPr>
                <w:rFonts w:cs="Arial"/>
                <w:szCs w:val="22"/>
              </w:rPr>
              <w:t>otwierane do wewnątrz</w:t>
            </w:r>
            <w:r w:rsidR="00B67D7E" w:rsidRPr="00AB5620">
              <w:rPr>
                <w:rFonts w:cs="Arial"/>
                <w:szCs w:val="22"/>
              </w:rPr>
              <w:t>;</w:t>
            </w:r>
          </w:p>
          <w:p w14:paraId="39C74AA7" w14:textId="22EA13A2" w:rsidR="00F248FA" w:rsidRPr="00AB5620" w:rsidRDefault="00332644" w:rsidP="009D39A6">
            <w:pPr>
              <w:pStyle w:val="Akapitzlist"/>
              <w:numPr>
                <w:ilvl w:val="1"/>
                <w:numId w:val="26"/>
              </w:numPr>
              <w:tabs>
                <w:tab w:val="left" w:pos="1440"/>
              </w:tabs>
              <w:jc w:val="both"/>
              <w:rPr>
                <w:rFonts w:cs="Arial"/>
                <w:szCs w:val="22"/>
                <w:u w:val="single"/>
              </w:rPr>
            </w:pPr>
            <w:r w:rsidRPr="00AB5620">
              <w:rPr>
                <w:rFonts w:cs="Arial"/>
                <w:szCs w:val="22"/>
              </w:rPr>
              <w:t>II:</w:t>
            </w:r>
            <w:r w:rsidR="00326B6A" w:rsidRPr="00AB5620">
              <w:rPr>
                <w:rFonts w:cs="Arial"/>
                <w:szCs w:val="22"/>
              </w:rPr>
              <w:t xml:space="preserve"> </w:t>
            </w:r>
            <w:r w:rsidR="00F248FA" w:rsidRPr="00AB5620">
              <w:rPr>
                <w:rFonts w:cs="Arial"/>
                <w:szCs w:val="22"/>
              </w:rPr>
              <w:t>otwierane</w:t>
            </w:r>
            <w:r w:rsidR="005B5FC9" w:rsidRPr="00AB5620">
              <w:rPr>
                <w:rFonts w:cs="Arial"/>
                <w:szCs w:val="22"/>
              </w:rPr>
              <w:t xml:space="preserve"> </w:t>
            </w:r>
            <w:r w:rsidR="00923DA8" w:rsidRPr="00AB5620">
              <w:rPr>
                <w:rFonts w:cs="Arial"/>
                <w:szCs w:val="22"/>
              </w:rPr>
              <w:t xml:space="preserve">na zewnątrz </w:t>
            </w:r>
            <w:r w:rsidR="005B5FC9" w:rsidRPr="00AB5620">
              <w:rPr>
                <w:rFonts w:cs="Arial"/>
                <w:szCs w:val="22"/>
              </w:rPr>
              <w:t>odskokowo-przesuwne</w:t>
            </w:r>
            <w:r w:rsidR="001558A0" w:rsidRPr="00AB5620">
              <w:rPr>
                <w:rFonts w:cs="Arial"/>
                <w:szCs w:val="22"/>
              </w:rPr>
              <w:t>;</w:t>
            </w:r>
            <w:r w:rsidR="00F248FA" w:rsidRPr="00AB5620">
              <w:rPr>
                <w:rFonts w:cs="Arial"/>
                <w:szCs w:val="22"/>
              </w:rPr>
              <w:t xml:space="preserve"> </w:t>
            </w:r>
          </w:p>
          <w:p w14:paraId="2D87CE59" w14:textId="60363E7C"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Każde drzwi wyposażone w oświetlenie obszaru drzwi włączane automatycznie w momencie otwarcia drzwi i świecące w sposób ciągły aż do momentu całkowitego zamknięcia się drzwi, punkt świetlny zlokalizowany wewnątrz pojazdu, nad drzwiami w osi pionowej otworu drzwi;</w:t>
            </w:r>
          </w:p>
          <w:p w14:paraId="1C081662" w14:textId="0EEECC90" w:rsidR="00B67D7E" w:rsidRPr="00AB5620" w:rsidRDefault="00B67D7E" w:rsidP="009D39A6">
            <w:pPr>
              <w:pStyle w:val="Akapitzlist"/>
              <w:numPr>
                <w:ilvl w:val="0"/>
                <w:numId w:val="25"/>
              </w:numPr>
              <w:tabs>
                <w:tab w:val="left" w:pos="1440"/>
              </w:tabs>
              <w:jc w:val="both"/>
              <w:rPr>
                <w:rFonts w:cs="Arial"/>
                <w:szCs w:val="22"/>
                <w:u w:val="single"/>
              </w:rPr>
            </w:pPr>
            <w:r w:rsidRPr="00AB5620">
              <w:rPr>
                <w:rFonts w:cs="Arial"/>
                <w:szCs w:val="22"/>
              </w:rPr>
              <w:t>Każde drzwi wyposażone w oświetlenie obszaru drzwi włączane automatycznie w momencie otwarcia drzwi i świecące w sposób ciągły aż do momentu całkowitego zamknięcia się drzwi, punkt świetlny zlokalizowany na zewnątrz pojazdu, nad drzwiami w osi pionowej otworu drzwi;</w:t>
            </w:r>
          </w:p>
          <w:p w14:paraId="4E03F277" w14:textId="77777777"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Otwarcie drzwi lub aktywacja zezwolenia otwarcia drzwi przez pasażerów musi skutkować włączeniem blokady przystankowej (hamulec przystankowy);</w:t>
            </w:r>
          </w:p>
          <w:p w14:paraId="087999AC" w14:textId="77777777"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Drzwi wyposażone w mechanizm automatycznego powrotnego otwarcia (przy ściśnięciu pasażera);</w:t>
            </w:r>
          </w:p>
          <w:p w14:paraId="3C09182D" w14:textId="77777777"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Przy każdych drzwiach urządzenie sterujące awaryjnym otwieraniem drzwi zabezpieczone przed przypadkowym użyciem, zabezpieczenie powinno być łatwo usuwalne w celu uzyskania dostępu do urządzenia sterującego;</w:t>
            </w:r>
          </w:p>
          <w:p w14:paraId="43F15522" w14:textId="77777777"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 xml:space="preserve">Blokada awaryjnego otwierania drzwi przy prędkości powyżej </w:t>
            </w:r>
            <w:smartTag w:uri="urn:schemas-microsoft-com:office:smarttags" w:element="metricconverter">
              <w:smartTagPr>
                <w:attr w:name="ProductID" w:val="10 metr￳w"/>
              </w:smartTagPr>
              <w:r w:rsidRPr="00AB5620">
                <w:rPr>
                  <w:rFonts w:cs="Arial"/>
                  <w:szCs w:val="22"/>
                </w:rPr>
                <w:t>5 km/h</w:t>
              </w:r>
            </w:smartTag>
            <w:r w:rsidRPr="00AB5620">
              <w:rPr>
                <w:rFonts w:cs="Arial"/>
                <w:szCs w:val="22"/>
              </w:rPr>
              <w:t>;</w:t>
            </w:r>
          </w:p>
          <w:p w14:paraId="1C5BCA94" w14:textId="77777777" w:rsidR="00F248FA" w:rsidRPr="00AB5620" w:rsidRDefault="00F248FA" w:rsidP="009D39A6">
            <w:pPr>
              <w:pStyle w:val="Akapitzlist"/>
              <w:numPr>
                <w:ilvl w:val="0"/>
                <w:numId w:val="25"/>
              </w:numPr>
              <w:tabs>
                <w:tab w:val="left" w:pos="1440"/>
              </w:tabs>
              <w:jc w:val="both"/>
              <w:rPr>
                <w:rFonts w:cs="Arial"/>
                <w:szCs w:val="22"/>
                <w:u w:val="single"/>
              </w:rPr>
            </w:pPr>
            <w:r w:rsidRPr="00AB5620">
              <w:rPr>
                <w:rFonts w:cs="Arial"/>
                <w:szCs w:val="22"/>
              </w:rPr>
              <w:t>Pojazd wyposażony dodatkowo w system uruchamiający drzwi automatycznie, spełniający następujące założenia:</w:t>
            </w:r>
          </w:p>
          <w:p w14:paraId="08773F59" w14:textId="77777777" w:rsidR="00F248FA" w:rsidRPr="00AB5620" w:rsidRDefault="00F248FA" w:rsidP="009D39A6">
            <w:pPr>
              <w:pStyle w:val="Akapitzlist"/>
              <w:numPr>
                <w:ilvl w:val="2"/>
                <w:numId w:val="25"/>
              </w:numPr>
              <w:tabs>
                <w:tab w:val="left" w:pos="884"/>
                <w:tab w:val="left" w:pos="1965"/>
              </w:tabs>
              <w:jc w:val="both"/>
              <w:rPr>
                <w:rFonts w:cs="Arial"/>
                <w:szCs w:val="22"/>
                <w:u w:val="single"/>
              </w:rPr>
            </w:pPr>
            <w:r w:rsidRPr="00AB5620">
              <w:rPr>
                <w:rFonts w:cs="Arial"/>
                <w:szCs w:val="22"/>
              </w:rPr>
              <w:t>System uruchamiający drzwi automatycznie funkcjonuje jako system samodzielnego otwierania drzwi przez pasażerów po aktywacji systemu przez prowadzącego pojazd, wyjątek stanowią pierwsze drzwi, w których dopuszcza się możliwość zablokowania wygrodzonego skrzydła przez kierowcę;</w:t>
            </w:r>
          </w:p>
          <w:p w14:paraId="61C5F9EB" w14:textId="77777777" w:rsidR="00F248FA" w:rsidRPr="00AB5620" w:rsidRDefault="00F248FA" w:rsidP="009D39A6">
            <w:pPr>
              <w:pStyle w:val="Akapitzlist"/>
              <w:numPr>
                <w:ilvl w:val="2"/>
                <w:numId w:val="25"/>
              </w:numPr>
              <w:tabs>
                <w:tab w:val="left" w:pos="884"/>
                <w:tab w:val="left" w:pos="1965"/>
              </w:tabs>
              <w:jc w:val="both"/>
              <w:rPr>
                <w:rFonts w:cs="Arial"/>
                <w:szCs w:val="22"/>
                <w:u w:val="single"/>
              </w:rPr>
            </w:pPr>
            <w:r w:rsidRPr="00AB5620">
              <w:rPr>
                <w:rFonts w:cs="Arial"/>
                <w:szCs w:val="22"/>
              </w:rPr>
              <w:t>Detekcja obecności pasażerów w płaszczyźnie otworu drzwi;</w:t>
            </w:r>
          </w:p>
          <w:p w14:paraId="03119C3E" w14:textId="77777777" w:rsidR="00F248FA" w:rsidRPr="00AB5620" w:rsidRDefault="00F248FA" w:rsidP="009D39A6">
            <w:pPr>
              <w:pStyle w:val="Akapitzlist"/>
              <w:numPr>
                <w:ilvl w:val="2"/>
                <w:numId w:val="25"/>
              </w:numPr>
              <w:tabs>
                <w:tab w:val="left" w:pos="884"/>
                <w:tab w:val="left" w:pos="1965"/>
              </w:tabs>
              <w:jc w:val="both"/>
              <w:rPr>
                <w:rFonts w:cs="Arial"/>
                <w:szCs w:val="22"/>
                <w:u w:val="single"/>
              </w:rPr>
            </w:pPr>
            <w:r w:rsidRPr="00AB5620">
              <w:rPr>
                <w:rFonts w:cs="Arial"/>
                <w:szCs w:val="22"/>
              </w:rPr>
              <w:t xml:space="preserve">Automatyczne zamykanie się drzwi po upływie </w:t>
            </w:r>
            <w:r w:rsidR="00831BF6" w:rsidRPr="00AB5620">
              <w:rPr>
                <w:rFonts w:cs="Arial"/>
                <w:szCs w:val="22"/>
              </w:rPr>
              <w:t>2-</w:t>
            </w:r>
            <w:r w:rsidRPr="00AB5620">
              <w:rPr>
                <w:rFonts w:cs="Arial"/>
                <w:szCs w:val="22"/>
              </w:rPr>
              <w:t>5 sekund od momentu, gdy detekcja obecności pasażerów wykaże brak wsiadających lub wysiadających pasażerów; pojazdy powinny posiadać możliwość zmiany wielkości parametru czasu opóźnienia zamykania drzwi;</w:t>
            </w:r>
          </w:p>
          <w:p w14:paraId="55A3B144" w14:textId="77777777" w:rsidR="00F248FA" w:rsidRPr="00AB5620" w:rsidRDefault="00F248FA" w:rsidP="009D39A6">
            <w:pPr>
              <w:pStyle w:val="Akapitzlist"/>
              <w:numPr>
                <w:ilvl w:val="2"/>
                <w:numId w:val="25"/>
              </w:numPr>
              <w:tabs>
                <w:tab w:val="left" w:pos="884"/>
                <w:tab w:val="left" w:pos="1965"/>
              </w:tabs>
              <w:jc w:val="both"/>
              <w:rPr>
                <w:rFonts w:cs="Arial"/>
                <w:szCs w:val="22"/>
                <w:u w:val="single"/>
              </w:rPr>
            </w:pPr>
            <w:r w:rsidRPr="00AB5620">
              <w:rPr>
                <w:rFonts w:cs="Arial"/>
                <w:szCs w:val="22"/>
              </w:rPr>
              <w:lastRenderedPageBreak/>
              <w:t xml:space="preserve">Detekcja obecności wsiadającego lub wysiadającego pasażera powoduje zaprzestanie zamykania się drzwi, ich otwarcie do pełnej szerokości i ponowne zamknięcie </w:t>
            </w:r>
            <w:r w:rsidR="00831BF6" w:rsidRPr="00AB5620">
              <w:rPr>
                <w:rFonts w:cs="Arial"/>
                <w:szCs w:val="22"/>
              </w:rPr>
              <w:t xml:space="preserve">po upływie 2 – 5 sekund od chwili gdy detekcja obecności pasażerów wykaże brak osób.; </w:t>
            </w:r>
          </w:p>
          <w:p w14:paraId="03D46722" w14:textId="77777777" w:rsidR="00F248FA" w:rsidRPr="00AB5620" w:rsidRDefault="00F248FA" w:rsidP="009D39A6">
            <w:pPr>
              <w:pStyle w:val="Akapitzlist"/>
              <w:numPr>
                <w:ilvl w:val="2"/>
                <w:numId w:val="25"/>
              </w:numPr>
              <w:tabs>
                <w:tab w:val="left" w:pos="884"/>
                <w:tab w:val="left" w:pos="1965"/>
              </w:tabs>
              <w:jc w:val="both"/>
              <w:rPr>
                <w:rFonts w:cs="Arial"/>
                <w:szCs w:val="22"/>
                <w:u w:val="single"/>
              </w:rPr>
            </w:pPr>
            <w:r w:rsidRPr="00AB5620">
              <w:rPr>
                <w:rFonts w:cs="Arial"/>
                <w:szCs w:val="22"/>
              </w:rPr>
              <w:t>Detekcja obecności pasażerów funkcjonuje tylko w momencie aktywnego systemu otwierania drzwi przez pasażerów;</w:t>
            </w:r>
          </w:p>
          <w:p w14:paraId="06853D46" w14:textId="77777777" w:rsidR="00F248FA" w:rsidRPr="00AB5620" w:rsidRDefault="00F248FA" w:rsidP="009D39A6">
            <w:pPr>
              <w:pStyle w:val="Akapitzlist"/>
              <w:numPr>
                <w:ilvl w:val="0"/>
                <w:numId w:val="25"/>
              </w:numPr>
              <w:tabs>
                <w:tab w:val="left" w:pos="884"/>
              </w:tabs>
              <w:jc w:val="both"/>
              <w:rPr>
                <w:rFonts w:cs="Arial"/>
                <w:szCs w:val="22"/>
                <w:u w:val="single"/>
              </w:rPr>
            </w:pPr>
            <w:r w:rsidRPr="00AB5620">
              <w:rPr>
                <w:rFonts w:cs="Arial"/>
                <w:szCs w:val="22"/>
              </w:rPr>
              <w:t xml:space="preserve">Sygnał świetlny i akustyczny ostrzegawczy umieszczony przy wszystkich drzwiach sygnalizujący w sposób automatyczny zamykanie drzwi na 1-3 sekundy przed rozpoczęciem zamykania (ton dźwięku </w:t>
            </w:r>
            <w:r w:rsidR="00831BF6" w:rsidRPr="00AB5620">
              <w:rPr>
                <w:rFonts w:cs="Arial"/>
                <w:szCs w:val="22"/>
              </w:rPr>
              <w:t>Zamawiający udostępni na życzenie Wykonawcy po podpisaniu umowy;</w:t>
            </w:r>
          </w:p>
          <w:p w14:paraId="408C6991" w14:textId="77777777" w:rsidR="00F248FA" w:rsidRPr="00AB5620" w:rsidRDefault="00F248FA" w:rsidP="00B67D7E">
            <w:pPr>
              <w:tabs>
                <w:tab w:val="left" w:pos="1440"/>
              </w:tabs>
              <w:jc w:val="both"/>
              <w:rPr>
                <w:rFonts w:cs="Arial"/>
                <w:szCs w:val="22"/>
                <w:u w:val="single"/>
              </w:rPr>
            </w:pPr>
            <w:r w:rsidRPr="00AB5620">
              <w:rPr>
                <w:rFonts w:cs="Arial"/>
                <w:b/>
                <w:szCs w:val="22"/>
              </w:rPr>
              <w:t>Przyciski sterujące i sygnalizujące w przestrzeni pasażerskiej (wewnątrz pojazdów</w:t>
            </w:r>
            <w:r w:rsidRPr="00AB5620">
              <w:rPr>
                <w:rFonts w:cs="Arial"/>
                <w:szCs w:val="22"/>
              </w:rPr>
              <w:t>):</w:t>
            </w:r>
          </w:p>
          <w:p w14:paraId="65BAAFEC" w14:textId="77777777" w:rsidR="00F248FA" w:rsidRPr="00AB5620" w:rsidRDefault="00F248FA" w:rsidP="000736F9">
            <w:pPr>
              <w:numPr>
                <w:ilvl w:val="2"/>
                <w:numId w:val="1"/>
              </w:numPr>
              <w:tabs>
                <w:tab w:val="left" w:pos="1440"/>
              </w:tabs>
              <w:ind w:hanging="545"/>
              <w:jc w:val="both"/>
              <w:rPr>
                <w:rFonts w:cs="Arial"/>
                <w:szCs w:val="22"/>
                <w:u w:val="single"/>
              </w:rPr>
            </w:pPr>
            <w:r w:rsidRPr="00AB5620">
              <w:rPr>
                <w:rFonts w:cs="Arial"/>
                <w:szCs w:val="22"/>
              </w:rPr>
              <w:t>Przyciski „</w:t>
            </w:r>
            <w:r w:rsidRPr="00AB5620">
              <w:rPr>
                <w:rFonts w:cs="Arial"/>
                <w:b/>
                <w:szCs w:val="22"/>
              </w:rPr>
              <w:t>STOP"</w:t>
            </w:r>
            <w:r w:rsidRPr="00AB5620">
              <w:rPr>
                <w:rFonts w:cs="Arial"/>
                <w:szCs w:val="22"/>
              </w:rPr>
              <w:t xml:space="preserve"> („na żądanie"):</w:t>
            </w:r>
          </w:p>
          <w:p w14:paraId="45FBDF2E"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Przyciski sygnalizują potrzebę zatrzymania autobusu na najbliższym przystanku;</w:t>
            </w:r>
          </w:p>
          <w:p w14:paraId="6AADB782" w14:textId="699E86F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Typ przycisku: o odczuwalnym skoku;</w:t>
            </w:r>
          </w:p>
          <w:p w14:paraId="2565E13A" w14:textId="53A9DBAA"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 xml:space="preserve">Kolor obudowy przycisku zamiaru wysiadania: </w:t>
            </w:r>
            <w:r w:rsidR="003B225E" w:rsidRPr="00AB5620">
              <w:rPr>
                <w:rFonts w:cs="Arial"/>
                <w:szCs w:val="22"/>
              </w:rPr>
              <w:t>żółty</w:t>
            </w:r>
            <w:r w:rsidRPr="00AB5620">
              <w:rPr>
                <w:rFonts w:cs="Arial"/>
                <w:szCs w:val="22"/>
              </w:rPr>
              <w:t>;</w:t>
            </w:r>
          </w:p>
          <w:p w14:paraId="507E303B"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Kolor przycisku zamiaru wysiadania „na żądanie": czerwony;</w:t>
            </w:r>
          </w:p>
          <w:p w14:paraId="140D3030"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Napis na przycisku zamiaru wysiadania: „</w:t>
            </w:r>
            <w:r w:rsidRPr="00AB5620">
              <w:rPr>
                <w:rFonts w:cs="Arial"/>
                <w:b/>
                <w:szCs w:val="22"/>
              </w:rPr>
              <w:t>STOP</w:t>
            </w:r>
            <w:r w:rsidRPr="00AB5620">
              <w:rPr>
                <w:rFonts w:cs="Arial"/>
                <w:szCs w:val="22"/>
              </w:rPr>
              <w:t>";</w:t>
            </w:r>
          </w:p>
          <w:p w14:paraId="58FE525D"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Dodatkowy napis na obudowie przycisku lub na samym przycisku: „</w:t>
            </w:r>
            <w:r w:rsidRPr="00AB5620">
              <w:rPr>
                <w:rFonts w:cs="Arial"/>
                <w:b/>
                <w:szCs w:val="22"/>
              </w:rPr>
              <w:t>STOP"</w:t>
            </w:r>
            <w:r w:rsidRPr="00AB5620">
              <w:rPr>
                <w:rFonts w:cs="Arial"/>
                <w:szCs w:val="22"/>
              </w:rPr>
              <w:t xml:space="preserve"> w alfabecie Braille'a;</w:t>
            </w:r>
          </w:p>
          <w:p w14:paraId="2FAAAB14"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Rozmieszczenie przycisków - równomiernie na całej długości przestrzeni pasażerskiej, na poręczach lub innych powierzchniach (np. na zabudowie kabiny kierowcy);</w:t>
            </w:r>
          </w:p>
          <w:p w14:paraId="4171EA51"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Liczba przycisków - minimalnie 1 na każde 4 miejsca siedzące. Zalecane rozwiązanie - umieszczenie przycisków na każdej pionowej poręczy;</w:t>
            </w:r>
          </w:p>
          <w:p w14:paraId="4A370D47" w14:textId="77777777" w:rsidR="00F248FA" w:rsidRPr="00AB5620" w:rsidRDefault="00F248FA" w:rsidP="009D39A6">
            <w:pPr>
              <w:numPr>
                <w:ilvl w:val="0"/>
                <w:numId w:val="6"/>
              </w:numPr>
              <w:tabs>
                <w:tab w:val="clear" w:pos="705"/>
                <w:tab w:val="num" w:pos="1451"/>
              </w:tabs>
              <w:ind w:left="1451" w:hanging="709"/>
              <w:jc w:val="both"/>
              <w:rPr>
                <w:rFonts w:cs="Arial"/>
                <w:szCs w:val="22"/>
                <w:u w:val="single"/>
              </w:rPr>
            </w:pPr>
            <w:r w:rsidRPr="00AB5620">
              <w:rPr>
                <w:rFonts w:cs="Arial"/>
                <w:szCs w:val="22"/>
              </w:rPr>
              <w:t>Naciśnięcie przycisku obowiązkowo sygnalizowane jest wyświetleniem na ok. 5 sekund komunikatu „</w:t>
            </w:r>
            <w:r w:rsidRPr="00AB5620">
              <w:rPr>
                <w:rFonts w:cs="Arial"/>
                <w:b/>
                <w:szCs w:val="22"/>
              </w:rPr>
              <w:t>STOP"</w:t>
            </w:r>
            <w:r w:rsidRPr="00AB5620">
              <w:rPr>
                <w:rFonts w:cs="Arial"/>
                <w:szCs w:val="22"/>
              </w:rPr>
              <w:t xml:space="preserve"> na wyświetlaczach wewnętrznych systemów informacyjnych;</w:t>
            </w:r>
          </w:p>
          <w:p w14:paraId="3D052D31" w14:textId="77777777" w:rsidR="00F248FA" w:rsidRPr="00AB5620" w:rsidRDefault="00F248FA" w:rsidP="000736F9">
            <w:pPr>
              <w:numPr>
                <w:ilvl w:val="2"/>
                <w:numId w:val="1"/>
              </w:numPr>
              <w:tabs>
                <w:tab w:val="left" w:pos="1440"/>
              </w:tabs>
              <w:ind w:hanging="686"/>
              <w:jc w:val="both"/>
              <w:rPr>
                <w:rFonts w:cs="Arial"/>
                <w:szCs w:val="22"/>
                <w:u w:val="single"/>
              </w:rPr>
            </w:pPr>
            <w:r w:rsidRPr="00AB5620">
              <w:rPr>
                <w:rFonts w:cs="Arial"/>
                <w:b/>
                <w:szCs w:val="22"/>
              </w:rPr>
              <w:t>Przyciski otwierania drzwi</w:t>
            </w:r>
            <w:r w:rsidRPr="00AB5620">
              <w:rPr>
                <w:rFonts w:cs="Arial"/>
                <w:szCs w:val="22"/>
              </w:rPr>
              <w:t>:</w:t>
            </w:r>
          </w:p>
          <w:p w14:paraId="0AA386D2" w14:textId="1EFD1718"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Przycisk służący do otwierania drzwi przez pasażerów</w:t>
            </w:r>
            <w:r w:rsidR="003B225E" w:rsidRPr="00AB5620">
              <w:rPr>
                <w:rFonts w:cs="Arial"/>
                <w:szCs w:val="22"/>
              </w:rPr>
              <w:t xml:space="preserve"> i sygnalizacji potrzeby zatrzymania pojazdu na najbliższym przystanku</w:t>
            </w:r>
          </w:p>
          <w:p w14:paraId="3E77EDD9"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Przycisk wyposażony w funkcję „pamięci", tj. zapamiętania sygnału naciśnięcia przycisku – naciśnięcie przycisku przez pasażera przed zatrzymaniem się autobusu musi skutkować automatycznym otwarciem danych drzwi, po aktywacji przez prowadzącego opcji samodzielnego otwierania drzwi przez pasażerów i po zatrzymaniu się autobusu na przystanku;</w:t>
            </w:r>
          </w:p>
          <w:p w14:paraId="19EC6338" w14:textId="01AC9A26"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Typ przycisku</w:t>
            </w:r>
            <w:r w:rsidRPr="00AB5620">
              <w:rPr>
                <w:rFonts w:cs="Arial"/>
                <w:szCs w:val="22"/>
              </w:rPr>
              <w:t>: o odczuwalnym skoku;</w:t>
            </w:r>
          </w:p>
          <w:p w14:paraId="1CA71677"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obudowy przycisku zamiaru wysiadania</w:t>
            </w:r>
            <w:r w:rsidRPr="00AB5620">
              <w:rPr>
                <w:rFonts w:cs="Arial"/>
                <w:szCs w:val="22"/>
              </w:rPr>
              <w:t>: żółty;</w:t>
            </w:r>
          </w:p>
          <w:p w14:paraId="511592C5"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przycisku otwierania drzwi</w:t>
            </w:r>
            <w:r w:rsidRPr="00AB5620">
              <w:rPr>
                <w:rFonts w:cs="Arial"/>
                <w:szCs w:val="22"/>
              </w:rPr>
              <w:t>: zielony;</w:t>
            </w:r>
          </w:p>
          <w:p w14:paraId="43AC6A9B" w14:textId="157462B0"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Napis na przycisku lub podświetlanej obudowie przycisku otwierania drzwi: „</w:t>
            </w:r>
            <w:r w:rsidRPr="00AB5620">
              <w:rPr>
                <w:rFonts w:cs="Arial"/>
                <w:b/>
                <w:szCs w:val="22"/>
              </w:rPr>
              <w:t>DRZWI</w:t>
            </w:r>
            <w:r w:rsidRPr="00AB5620">
              <w:rPr>
                <w:rFonts w:cs="Arial"/>
                <w:szCs w:val="22"/>
              </w:rPr>
              <w:t xml:space="preserve">" i/lub </w:t>
            </w:r>
            <w:r w:rsidR="00F115D4" w:rsidRPr="00AB5620">
              <w:rPr>
                <w:rFonts w:cs="Arial"/>
                <w:szCs w:val="22"/>
              </w:rPr>
              <w:t>„</w:t>
            </w:r>
            <w:r w:rsidR="00F115D4">
              <w:rPr>
                <w:rFonts w:cs="Arial"/>
                <w:b/>
                <w:szCs w:val="22"/>
              </w:rPr>
              <w:t>STOP</w:t>
            </w:r>
            <w:r w:rsidR="00F115D4" w:rsidRPr="00AB5620">
              <w:rPr>
                <w:rFonts w:cs="Arial"/>
                <w:szCs w:val="22"/>
              </w:rPr>
              <w:t xml:space="preserve">" </w:t>
            </w:r>
            <w:r w:rsidRPr="00AB5620">
              <w:rPr>
                <w:rFonts w:cs="Arial"/>
                <w:szCs w:val="22"/>
              </w:rPr>
              <w:t>i/lub piktogram symbolizujący otwieranie drzwi;</w:t>
            </w:r>
          </w:p>
          <w:p w14:paraId="50618DE0"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lastRenderedPageBreak/>
              <w:t>Pierwsza funkcja podświetlenia jest realizowana po naciśnięciu przycisku przez pasażera:</w:t>
            </w:r>
            <w:r w:rsidR="00300470" w:rsidRPr="00AB5620">
              <w:rPr>
                <w:rFonts w:cs="Arial"/>
                <w:szCs w:val="22"/>
              </w:rPr>
              <w:t xml:space="preserve"> p</w:t>
            </w:r>
            <w:r w:rsidRPr="00AB5620">
              <w:rPr>
                <w:rFonts w:cs="Arial"/>
                <w:szCs w:val="22"/>
              </w:rPr>
              <w:t>odświetlanie ciągłe aż do momentu zatrzymania się autobusu i otwarcia drzwi (automatycznego w przypadku aktywacji systemu otwierania drzwi przez prowadzącego pojazd);</w:t>
            </w:r>
          </w:p>
          <w:p w14:paraId="498CAA82"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czerwony;</w:t>
            </w:r>
          </w:p>
          <w:p w14:paraId="347618CA"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 xml:space="preserve">Funkcja ta jest równoznaczna z funkcją przycisków opisanych w punkcie </w:t>
            </w:r>
            <w:r w:rsidR="00452981" w:rsidRPr="00AB5620">
              <w:rPr>
                <w:rFonts w:cs="Arial"/>
                <w:szCs w:val="22"/>
              </w:rPr>
              <w:t xml:space="preserve">a dotyczącym przycisku </w:t>
            </w:r>
            <w:r w:rsidR="00452981" w:rsidRPr="00AB5620">
              <w:rPr>
                <w:rFonts w:cs="Arial"/>
                <w:b/>
                <w:szCs w:val="22"/>
              </w:rPr>
              <w:t>STOP</w:t>
            </w:r>
            <w:r w:rsidRPr="00AB5620">
              <w:rPr>
                <w:rFonts w:cs="Arial"/>
                <w:szCs w:val="22"/>
              </w:rPr>
              <w:t>;</w:t>
            </w:r>
          </w:p>
          <w:p w14:paraId="31A1D5E0"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 xml:space="preserve">Naciśnięcie przycisku dodatkowo sygnalizowane jest wyświetleniem </w:t>
            </w:r>
            <w:r w:rsidR="00831BF6" w:rsidRPr="00AB5620">
              <w:rPr>
                <w:rFonts w:cs="Arial"/>
                <w:szCs w:val="22"/>
              </w:rPr>
              <w:t xml:space="preserve">do czasu zatrzymania i otwarcia przynajmniej jednych drzwi pojazdu komunikatu </w:t>
            </w:r>
            <w:r w:rsidRPr="00AB5620">
              <w:rPr>
                <w:rFonts w:cs="Arial"/>
                <w:b/>
                <w:szCs w:val="22"/>
              </w:rPr>
              <w:t>„STOP</w:t>
            </w:r>
            <w:r w:rsidRPr="00AB5620">
              <w:rPr>
                <w:rFonts w:cs="Arial"/>
                <w:szCs w:val="22"/>
              </w:rPr>
              <w:t>" na wyświetlaczach wewnętrznych systemów informacyjnych;</w:t>
            </w:r>
          </w:p>
          <w:p w14:paraId="2896B9B5"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Druga funkcja - aktywacja systemu samodzielnego otwierania drzwi przez pasażerów bez wcześniejszego naciśnięcia danego przycisku:</w:t>
            </w:r>
            <w:r w:rsidR="00831BF6" w:rsidRPr="00AB5620">
              <w:rPr>
                <w:rFonts w:cs="Arial"/>
                <w:szCs w:val="22"/>
              </w:rPr>
              <w:t xml:space="preserve"> p</w:t>
            </w:r>
            <w:r w:rsidRPr="00AB5620">
              <w:rPr>
                <w:rFonts w:cs="Arial"/>
                <w:szCs w:val="22"/>
              </w:rPr>
              <w:t>odświetlenie ciągłe aż do momentu dezaktywacji systemu samodzielnego otwierania drzwi przez pasażerów lub do momentu otwarcia drzwi;</w:t>
            </w:r>
          </w:p>
          <w:p w14:paraId="395F2B99"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Kolor podświetlenia wokół przycisku</w:t>
            </w:r>
            <w:r w:rsidRPr="00AB5620">
              <w:rPr>
                <w:rFonts w:cs="Arial"/>
                <w:szCs w:val="22"/>
              </w:rPr>
              <w:t xml:space="preserve"> – zielony;</w:t>
            </w:r>
          </w:p>
          <w:p w14:paraId="13185411" w14:textId="1C05360C"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b/>
                <w:szCs w:val="22"/>
              </w:rPr>
              <w:t>Lokalizacja przycisków</w:t>
            </w:r>
            <w:r w:rsidRPr="00AB5620">
              <w:rPr>
                <w:rFonts w:cs="Arial"/>
                <w:szCs w:val="22"/>
              </w:rPr>
              <w:t xml:space="preserve"> - na poręczach bezpośrednio przy drzwiach, po obu stronach drzwi na wysokości do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W przypadku gdy na jednej poręczy będzie się znajdować przycisk i kasownik, w celu zapewniania odpowiedniej dostępności wszystkim pasażerom należy </w:t>
            </w:r>
            <w:r w:rsidR="00923DA8">
              <w:rPr>
                <w:rFonts w:cs="Arial"/>
                <w:szCs w:val="22"/>
              </w:rPr>
              <w:t>zamontować</w:t>
            </w:r>
            <w:r w:rsidRPr="00AB5620">
              <w:rPr>
                <w:rFonts w:cs="Arial"/>
                <w:szCs w:val="22"/>
              </w:rPr>
              <w:t xml:space="preserve"> przycisk nad/pod kasownikiem;</w:t>
            </w:r>
          </w:p>
          <w:p w14:paraId="275DCE98"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Zalecana lokalizacja przycisku bezpośrednio na płacie drzwi z możliwością zduplikowania go na poręczach:</w:t>
            </w:r>
          </w:p>
          <w:p w14:paraId="54CB5C75" w14:textId="77777777" w:rsidR="00F248FA" w:rsidRPr="00AB5620" w:rsidRDefault="00F248FA" w:rsidP="009D39A6">
            <w:pPr>
              <w:numPr>
                <w:ilvl w:val="0"/>
                <w:numId w:val="7"/>
              </w:numPr>
              <w:tabs>
                <w:tab w:val="clear" w:pos="705"/>
                <w:tab w:val="num" w:pos="1309"/>
                <w:tab w:val="left" w:pos="1440"/>
              </w:tabs>
              <w:ind w:left="1309"/>
              <w:jc w:val="both"/>
              <w:rPr>
                <w:rFonts w:cs="Arial"/>
                <w:szCs w:val="22"/>
                <w:u w:val="single"/>
              </w:rPr>
            </w:pPr>
            <w:r w:rsidRPr="00AB5620">
              <w:rPr>
                <w:rFonts w:cs="Arial"/>
                <w:szCs w:val="22"/>
              </w:rPr>
              <w:t>W przypadku, gdy pierwsze drzwi w pojeździe znajdują się na zwisie przednim - przycisk umieszczony tylko po prawej stronie drzwi (patrząc od wewnątrz);</w:t>
            </w:r>
          </w:p>
          <w:p w14:paraId="18A6DA09" w14:textId="77777777" w:rsidR="00F248FA" w:rsidRPr="00AB5620" w:rsidRDefault="00F248FA" w:rsidP="009D39A6">
            <w:pPr>
              <w:numPr>
                <w:ilvl w:val="0"/>
                <w:numId w:val="7"/>
              </w:numPr>
              <w:tabs>
                <w:tab w:val="clear" w:pos="705"/>
                <w:tab w:val="num" w:pos="1309"/>
                <w:tab w:val="left" w:pos="1440"/>
              </w:tabs>
              <w:ind w:left="1309"/>
              <w:jc w:val="both"/>
              <w:rPr>
                <w:rFonts w:cs="Arial"/>
                <w:szCs w:val="22"/>
              </w:rPr>
            </w:pPr>
            <w:r w:rsidRPr="00AB5620">
              <w:rPr>
                <w:rFonts w:cs="Arial"/>
                <w:szCs w:val="22"/>
              </w:rPr>
              <w:t>W przypadku drzwi otwieranych na zewnątrz możliwe jest zamontowanie przycisków bezpośrednio na płacie drzwi - w takim przypadku dla drzwi dwuskrzydłowych dopuszczalne jest umieszczenie jednego przycisku na parę skrzydeł:</w:t>
            </w:r>
            <w:r w:rsidR="00884F2C" w:rsidRPr="00AB5620">
              <w:rPr>
                <w:rFonts w:cs="Arial"/>
                <w:szCs w:val="22"/>
              </w:rPr>
              <w:t xml:space="preserve"> p</w:t>
            </w:r>
            <w:r w:rsidRPr="00AB5620">
              <w:rPr>
                <w:rFonts w:cs="Arial"/>
                <w:szCs w:val="22"/>
              </w:rPr>
              <w:t>rzycisk ten realizuje analogiczne funkcje jak przycisk umieszczony na po</w:t>
            </w:r>
            <w:r w:rsidR="00884F2C" w:rsidRPr="00AB5620">
              <w:rPr>
                <w:rFonts w:cs="Arial"/>
                <w:szCs w:val="22"/>
              </w:rPr>
              <w:t xml:space="preserve">ręczy </w:t>
            </w:r>
            <w:r w:rsidRPr="00AB5620">
              <w:rPr>
                <w:rFonts w:cs="Arial"/>
                <w:szCs w:val="22"/>
              </w:rPr>
              <w:t>;</w:t>
            </w:r>
          </w:p>
          <w:p w14:paraId="54074377" w14:textId="77777777" w:rsidR="00F248FA" w:rsidRPr="00AB5620" w:rsidRDefault="00F248FA" w:rsidP="009D39A6">
            <w:pPr>
              <w:numPr>
                <w:ilvl w:val="0"/>
                <w:numId w:val="7"/>
              </w:numPr>
              <w:tabs>
                <w:tab w:val="clear" w:pos="705"/>
                <w:tab w:val="num" w:pos="1309"/>
                <w:tab w:val="left" w:pos="1440"/>
              </w:tabs>
              <w:ind w:left="1309"/>
              <w:jc w:val="both"/>
              <w:rPr>
                <w:rFonts w:cs="Arial"/>
                <w:szCs w:val="22"/>
              </w:rPr>
            </w:pPr>
            <w:r w:rsidRPr="00AB5620">
              <w:rPr>
                <w:rFonts w:cs="Arial"/>
                <w:szCs w:val="22"/>
              </w:rPr>
              <w:t>Naciśnięcie przycisku powinno być wyczuwalne przez pasażera (skok przycisku);</w:t>
            </w:r>
          </w:p>
          <w:p w14:paraId="35B40EE9" w14:textId="77777777" w:rsidR="00F248FA" w:rsidRPr="00AB5620" w:rsidRDefault="00F248FA" w:rsidP="000736F9">
            <w:pPr>
              <w:numPr>
                <w:ilvl w:val="2"/>
                <w:numId w:val="1"/>
              </w:numPr>
              <w:tabs>
                <w:tab w:val="left" w:pos="1440"/>
              </w:tabs>
              <w:jc w:val="both"/>
              <w:rPr>
                <w:rFonts w:cs="Arial"/>
                <w:szCs w:val="22"/>
              </w:rPr>
            </w:pPr>
            <w:r w:rsidRPr="00AB5620">
              <w:rPr>
                <w:rFonts w:cs="Arial"/>
                <w:b/>
                <w:szCs w:val="22"/>
              </w:rPr>
              <w:t>Przyciski sterujące i sygnalizujące na zewnątrz pojazdów</w:t>
            </w:r>
            <w:r w:rsidRPr="00AB5620">
              <w:rPr>
                <w:rFonts w:cs="Arial"/>
                <w:szCs w:val="22"/>
              </w:rPr>
              <w:t>:</w:t>
            </w:r>
          </w:p>
          <w:p w14:paraId="57ACE2F3" w14:textId="55A24885"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b/>
                <w:szCs w:val="22"/>
              </w:rPr>
              <w:t>Typ przycisku</w:t>
            </w:r>
            <w:r w:rsidRPr="00AB5620">
              <w:rPr>
                <w:rFonts w:cs="Arial"/>
                <w:szCs w:val="22"/>
              </w:rPr>
              <w:t>: o odczuwalnym skoku;</w:t>
            </w:r>
          </w:p>
          <w:p w14:paraId="1E8B6A1B"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b/>
                <w:szCs w:val="22"/>
              </w:rPr>
              <w:t>Kolor przycisku</w:t>
            </w:r>
            <w:r w:rsidRPr="00AB5620">
              <w:rPr>
                <w:rFonts w:cs="Arial"/>
                <w:szCs w:val="22"/>
              </w:rPr>
              <w:t>: czerwony;</w:t>
            </w:r>
          </w:p>
          <w:p w14:paraId="657261E0"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b/>
                <w:szCs w:val="22"/>
              </w:rPr>
              <w:t>Kolor obudowy przycisku</w:t>
            </w:r>
            <w:r w:rsidRPr="00AB5620">
              <w:rPr>
                <w:rFonts w:cs="Arial"/>
                <w:szCs w:val="22"/>
              </w:rPr>
              <w:t>: czerwony wg klasyfikacji RAL Classic - RAL 3020</w:t>
            </w:r>
          </w:p>
          <w:p w14:paraId="7021C6EF"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b/>
                <w:szCs w:val="22"/>
              </w:rPr>
              <w:t>Nadruk na przycisku</w:t>
            </w:r>
            <w:r w:rsidRPr="00AB5620">
              <w:rPr>
                <w:rFonts w:cs="Arial"/>
                <w:szCs w:val="22"/>
              </w:rPr>
              <w:t>: wypukły piktogram w formie dwóch przeciwbieżnie skierowanych strzałek „&lt; &gt;";</w:t>
            </w:r>
          </w:p>
          <w:p w14:paraId="5AD9A2A1"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szCs w:val="22"/>
              </w:rPr>
              <w:t>Przycisk wyposażony w podświetlenie dwukolorowe. Możliwe podświetlenie samego przycisku lub obwódki wokół przycisku;</w:t>
            </w:r>
          </w:p>
          <w:p w14:paraId="6A40D23A"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szCs w:val="22"/>
              </w:rPr>
              <w:t>Podświetlenie ciągłe w kolorze zielonym od momentu aktywowania przez prowadzącego pojazd systemu samodzielnego otwierania drzwi przez pasażerów aż do momentu dezaktywacji tego systemu;</w:t>
            </w:r>
          </w:p>
          <w:p w14:paraId="53CDEFCF"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szCs w:val="22"/>
              </w:rPr>
              <w:t>Podświetlenie krótkotrwałe w kolorze czerwonym, jako sygnalizacja naciśnięcia przycisku przez pasażera. Podświetlenie w momencie naciskania przycisku;</w:t>
            </w:r>
          </w:p>
          <w:p w14:paraId="1E75B1E4" w14:textId="77777777" w:rsidR="00F248FA" w:rsidRPr="00AB5620" w:rsidRDefault="00F248FA" w:rsidP="009D39A6">
            <w:pPr>
              <w:numPr>
                <w:ilvl w:val="0"/>
                <w:numId w:val="8"/>
              </w:numPr>
              <w:tabs>
                <w:tab w:val="clear" w:pos="705"/>
                <w:tab w:val="num" w:pos="1309"/>
                <w:tab w:val="left" w:pos="1440"/>
              </w:tabs>
              <w:ind w:left="1309"/>
              <w:jc w:val="both"/>
              <w:rPr>
                <w:rFonts w:cs="Arial"/>
                <w:szCs w:val="22"/>
              </w:rPr>
            </w:pPr>
            <w:r w:rsidRPr="00AB5620">
              <w:rPr>
                <w:rFonts w:cs="Arial"/>
                <w:b/>
                <w:szCs w:val="22"/>
              </w:rPr>
              <w:t>Lokalizacja przycisków</w:t>
            </w:r>
            <w:r w:rsidRPr="00AB5620">
              <w:rPr>
                <w:rFonts w:cs="Arial"/>
                <w:szCs w:val="22"/>
              </w:rPr>
              <w:t xml:space="preserve">: na prawym płacie drzwi, na wysokości </w:t>
            </w:r>
            <w:smartTag w:uri="urn:schemas-microsoft-com:office:smarttags" w:element="metricconverter">
              <w:smartTagPr>
                <w:attr w:name="ProductID" w:val="10 metr￳w"/>
              </w:smartTagPr>
              <w:r w:rsidRPr="00AB5620">
                <w:rPr>
                  <w:rFonts w:cs="Arial"/>
                  <w:szCs w:val="22"/>
                </w:rPr>
                <w:t>120 cm</w:t>
              </w:r>
            </w:smartTag>
            <w:r w:rsidR="00884F2C" w:rsidRPr="00AB5620">
              <w:rPr>
                <w:rFonts w:cs="Arial"/>
                <w:szCs w:val="22"/>
              </w:rPr>
              <w:t xml:space="preserve"> od poziomu jezdni, lub</w:t>
            </w:r>
            <w:r w:rsidRPr="00AB5620">
              <w:rPr>
                <w:rFonts w:cs="Arial"/>
                <w:szCs w:val="22"/>
              </w:rPr>
              <w:t>, gdy drzwi otwierają się do środka, z boków drzwi przy każdym skrzydle na w</w:t>
            </w:r>
            <w:r w:rsidR="001558A0" w:rsidRPr="00AB5620">
              <w:rPr>
                <w:rFonts w:cs="Arial"/>
                <w:szCs w:val="22"/>
              </w:rPr>
              <w:t>ysokości do</w:t>
            </w:r>
            <w:r w:rsidRPr="00AB5620">
              <w:rPr>
                <w:rFonts w:cs="Arial"/>
                <w:szCs w:val="22"/>
              </w:rPr>
              <w:t xml:space="preserve"> </w:t>
            </w:r>
            <w:smartTag w:uri="urn:schemas-microsoft-com:office:smarttags" w:element="metricconverter">
              <w:smartTagPr>
                <w:attr w:name="ProductID" w:val="10 metr￳w"/>
              </w:smartTagPr>
              <w:r w:rsidRPr="00AB5620">
                <w:rPr>
                  <w:rFonts w:cs="Arial"/>
                  <w:szCs w:val="22"/>
                </w:rPr>
                <w:t>120 cm</w:t>
              </w:r>
            </w:smartTag>
            <w:r w:rsidRPr="00AB5620">
              <w:rPr>
                <w:rFonts w:cs="Arial"/>
                <w:szCs w:val="22"/>
              </w:rPr>
              <w:t xml:space="preserve"> od poziomu jezdni;</w:t>
            </w:r>
          </w:p>
          <w:p w14:paraId="24363B91" w14:textId="77777777" w:rsidR="00F248FA" w:rsidRPr="00AB5620" w:rsidRDefault="00F248FA" w:rsidP="000736F9">
            <w:pPr>
              <w:numPr>
                <w:ilvl w:val="2"/>
                <w:numId w:val="1"/>
              </w:numPr>
              <w:tabs>
                <w:tab w:val="left" w:pos="1440"/>
              </w:tabs>
              <w:jc w:val="both"/>
              <w:rPr>
                <w:rFonts w:cs="Arial"/>
                <w:szCs w:val="22"/>
              </w:rPr>
            </w:pPr>
            <w:r w:rsidRPr="00AB5620">
              <w:rPr>
                <w:rFonts w:cs="Arial"/>
                <w:b/>
                <w:szCs w:val="22"/>
              </w:rPr>
              <w:t>Przyciski sterujące na desce rozdzielczej prowadzącego pojazd</w:t>
            </w:r>
            <w:r w:rsidRPr="00AB5620">
              <w:rPr>
                <w:rFonts w:cs="Arial"/>
                <w:szCs w:val="22"/>
              </w:rPr>
              <w:t>:</w:t>
            </w:r>
          </w:p>
          <w:p w14:paraId="4F97E4F2"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lastRenderedPageBreak/>
              <w:t xml:space="preserve">W kabinie prowadzącego pojazd na desce rozdzielczej muszą być zamontowane następujące przyciski sterujące drzwiami oraz elementy sygnalizujące zamierzenia pasażerów: </w:t>
            </w:r>
          </w:p>
          <w:p w14:paraId="1136E565"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 xml:space="preserve">Sygnalizacja naciśnięcia przez pasażerów przycisków opisanych w pkt. </w:t>
            </w:r>
            <w:r w:rsidR="00452981" w:rsidRPr="00AB5620">
              <w:rPr>
                <w:rFonts w:cs="Arial"/>
                <w:szCs w:val="22"/>
              </w:rPr>
              <w:t>a oraz b</w:t>
            </w:r>
            <w:r w:rsidRPr="00AB5620">
              <w:rPr>
                <w:rFonts w:cs="Arial"/>
                <w:szCs w:val="22"/>
              </w:rPr>
              <w:t>, w tym też sygnał dźwiękowy, nadawany przez 2 sekundy od momentu naciśnięcia przycisku, uruchomieniu funkcji „</w:t>
            </w:r>
            <w:r w:rsidRPr="00AB5620">
              <w:rPr>
                <w:rFonts w:cs="Arial"/>
                <w:b/>
                <w:szCs w:val="22"/>
              </w:rPr>
              <w:t>STOP”</w:t>
            </w:r>
            <w:r w:rsidRPr="00AB5620">
              <w:rPr>
                <w:rFonts w:cs="Arial"/>
                <w:szCs w:val="22"/>
              </w:rPr>
              <w:t xml:space="preserve"> („Na żądanie”) przez pasażera;</w:t>
            </w:r>
          </w:p>
          <w:p w14:paraId="020B0021"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 xml:space="preserve">Przycisk aktywacji systemu samodzielnego otwierania drzwi przez pasażerów </w:t>
            </w:r>
            <w:r w:rsidRPr="00AB5620">
              <w:rPr>
                <w:rFonts w:cs="Arial"/>
                <w:szCs w:val="22"/>
              </w:rPr>
              <w:br/>
              <w:t>– zezwolenia na otwarcie drzwi. Dezaktywacja systemu (wyłączenie przycisku) powinno skutkować automatycznym zamknięciem wszystkich otwartych drzwi, bez potrzeby naciskania innych przycisków;</w:t>
            </w:r>
          </w:p>
          <w:p w14:paraId="7B109A72"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Przyciski indywidualnego otwierania każdych drzwi przez prowadzącego pojazd; przyciski te umożliwiają również zamknięcie drzwi otwartych przy aktywnym systemie otwierania drzwi przez pasażerów;</w:t>
            </w:r>
          </w:p>
          <w:p w14:paraId="47020AEA"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Przycisk umożliwiający otwarcie i zamknięcie wszystkich drzwi jednocześnie; przycisk ten umożliwia również zamknięcie drzwi otwartych przy aktywnym systemie otwierania drzwi przez pasażerów;</w:t>
            </w:r>
          </w:p>
          <w:p w14:paraId="34699B62"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Sygnalizacja stanu otwarcia / zamknięcia drzwi na desce rozdzielczej (podświetlenie przycisków lub ikony na wyświetlaczu ciekłokrystalicznym);</w:t>
            </w:r>
          </w:p>
          <w:p w14:paraId="527AD96A" w14:textId="77777777" w:rsidR="00F248FA" w:rsidRPr="00AB5620" w:rsidRDefault="00F248FA" w:rsidP="009D39A6">
            <w:pPr>
              <w:numPr>
                <w:ilvl w:val="0"/>
                <w:numId w:val="9"/>
              </w:numPr>
              <w:tabs>
                <w:tab w:val="clear" w:pos="705"/>
                <w:tab w:val="num" w:pos="1451"/>
              </w:tabs>
              <w:ind w:left="1451"/>
              <w:jc w:val="both"/>
              <w:rPr>
                <w:rFonts w:cs="Arial"/>
                <w:szCs w:val="22"/>
              </w:rPr>
            </w:pPr>
            <w:r w:rsidRPr="00AB5620">
              <w:rPr>
                <w:rFonts w:cs="Arial"/>
                <w:szCs w:val="22"/>
              </w:rPr>
              <w:t xml:space="preserve">Sygnalizacja uaktywnienia przycisku informującego </w:t>
            </w:r>
            <w:r w:rsidR="00452981" w:rsidRPr="00AB5620">
              <w:rPr>
                <w:rFonts w:cs="Arial"/>
                <w:szCs w:val="22"/>
              </w:rPr>
              <w:t>o konieczności rozłożenia rampy.</w:t>
            </w:r>
          </w:p>
          <w:p w14:paraId="4DF3970A" w14:textId="77777777" w:rsidR="00F248FA" w:rsidRPr="00AB5620" w:rsidRDefault="00F248FA" w:rsidP="000736F9">
            <w:pPr>
              <w:numPr>
                <w:ilvl w:val="0"/>
                <w:numId w:val="5"/>
              </w:numPr>
              <w:tabs>
                <w:tab w:val="left" w:pos="1440"/>
              </w:tabs>
              <w:jc w:val="both"/>
              <w:rPr>
                <w:rFonts w:cs="Arial"/>
                <w:szCs w:val="22"/>
              </w:rPr>
            </w:pPr>
            <w:r w:rsidRPr="00AB5620">
              <w:rPr>
                <w:rFonts w:cs="Arial"/>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14F64B2E" w14:textId="77777777" w:rsidR="00F248FA" w:rsidRPr="00AB5620" w:rsidRDefault="00F248FA" w:rsidP="000736F9">
            <w:pPr>
              <w:numPr>
                <w:ilvl w:val="0"/>
                <w:numId w:val="5"/>
              </w:numPr>
              <w:tabs>
                <w:tab w:val="left" w:pos="1440"/>
              </w:tabs>
              <w:jc w:val="both"/>
              <w:rPr>
                <w:rFonts w:cs="Arial"/>
                <w:szCs w:val="22"/>
              </w:rPr>
            </w:pPr>
            <w:r w:rsidRPr="00AB5620">
              <w:rPr>
                <w:rFonts w:cs="Arial"/>
                <w:szCs w:val="22"/>
              </w:rPr>
              <w:t>System samodzielnego otwierania drzwi wraz z funkcją automatycznego zamykania drzwi, musi być aktywny również po wyłączeniu „zapłonu" przez prowadzącego pojazd;</w:t>
            </w:r>
          </w:p>
          <w:p w14:paraId="47AED071" w14:textId="77777777" w:rsidR="00F248FA" w:rsidRPr="00AB5620" w:rsidRDefault="00F248FA" w:rsidP="000736F9">
            <w:pPr>
              <w:numPr>
                <w:ilvl w:val="0"/>
                <w:numId w:val="5"/>
              </w:numPr>
              <w:tabs>
                <w:tab w:val="left" w:pos="1440"/>
              </w:tabs>
              <w:jc w:val="both"/>
              <w:rPr>
                <w:rFonts w:cs="Arial"/>
                <w:szCs w:val="22"/>
              </w:rPr>
            </w:pPr>
            <w:r w:rsidRPr="00AB5620">
              <w:rPr>
                <w:rFonts w:cs="Arial"/>
                <w:szCs w:val="22"/>
              </w:rPr>
              <w:t>W przypadku znacznego zatłoczenia obszaru okolic drzwi, kierowca powinien mieć możliwość wymuszenia zamknięcia drzwi.</w:t>
            </w:r>
          </w:p>
          <w:p w14:paraId="187F69C0" w14:textId="77777777" w:rsidR="00F248FA" w:rsidRPr="00AB5620" w:rsidRDefault="00F248FA" w:rsidP="003B4133">
            <w:pPr>
              <w:ind w:left="360" w:hanging="360"/>
              <w:jc w:val="both"/>
              <w:rPr>
                <w:rFonts w:cs="Arial"/>
                <w:szCs w:val="22"/>
              </w:rPr>
            </w:pPr>
          </w:p>
        </w:tc>
      </w:tr>
      <w:tr w:rsidR="00F248FA" w:rsidRPr="00AB5620" w14:paraId="4DEB07D9" w14:textId="77777777" w:rsidTr="00FC3530">
        <w:tc>
          <w:tcPr>
            <w:tcW w:w="817" w:type="dxa"/>
            <w:tcBorders>
              <w:top w:val="single" w:sz="4" w:space="0" w:color="auto"/>
              <w:left w:val="single" w:sz="4" w:space="0" w:color="auto"/>
              <w:bottom w:val="single" w:sz="4" w:space="0" w:color="auto"/>
              <w:right w:val="single" w:sz="4" w:space="0" w:color="auto"/>
            </w:tcBorders>
          </w:tcPr>
          <w:p w14:paraId="4870BD4A" w14:textId="184241DA" w:rsidR="00F248FA" w:rsidRPr="00AB5620" w:rsidRDefault="008B7B1B" w:rsidP="005F32E7">
            <w:pPr>
              <w:jc w:val="center"/>
              <w:rPr>
                <w:rFonts w:cs="Arial"/>
                <w:szCs w:val="22"/>
              </w:rPr>
            </w:pPr>
            <w:r w:rsidRPr="00AB5620">
              <w:rPr>
                <w:rFonts w:cs="Arial"/>
                <w:szCs w:val="22"/>
              </w:rPr>
              <w:lastRenderedPageBreak/>
              <w:t>XI</w:t>
            </w:r>
          </w:p>
        </w:tc>
        <w:tc>
          <w:tcPr>
            <w:tcW w:w="1843" w:type="dxa"/>
            <w:tcBorders>
              <w:top w:val="single" w:sz="4" w:space="0" w:color="auto"/>
              <w:left w:val="single" w:sz="4" w:space="0" w:color="auto"/>
              <w:bottom w:val="single" w:sz="4" w:space="0" w:color="auto"/>
              <w:right w:val="single" w:sz="4" w:space="0" w:color="auto"/>
            </w:tcBorders>
          </w:tcPr>
          <w:p w14:paraId="281A95D4" w14:textId="77777777" w:rsidR="003B52F7" w:rsidRPr="00AB5620" w:rsidRDefault="003B52F7" w:rsidP="003B52F7">
            <w:pPr>
              <w:tabs>
                <w:tab w:val="left" w:pos="1440"/>
              </w:tabs>
              <w:jc w:val="both"/>
              <w:rPr>
                <w:rFonts w:cs="Arial"/>
                <w:szCs w:val="22"/>
              </w:rPr>
            </w:pPr>
            <w:r w:rsidRPr="00AB5620">
              <w:rPr>
                <w:rFonts w:cs="Arial"/>
                <w:szCs w:val="22"/>
              </w:rPr>
              <w:t>Wentylacja przestrzeni pasażerskiej - ogrzewanie i klimatyzacja</w:t>
            </w:r>
          </w:p>
          <w:p w14:paraId="1EF2A69B" w14:textId="77777777" w:rsidR="00F248FA" w:rsidRPr="00AB5620" w:rsidRDefault="00F248FA" w:rsidP="003B4133">
            <w:pPr>
              <w:rPr>
                <w:rFonts w:cs="Arial"/>
                <w:szCs w:val="22"/>
              </w:rPr>
            </w:pPr>
          </w:p>
        </w:tc>
        <w:tc>
          <w:tcPr>
            <w:tcW w:w="12474" w:type="dxa"/>
            <w:tcBorders>
              <w:top w:val="single" w:sz="4" w:space="0" w:color="auto"/>
              <w:left w:val="single" w:sz="4" w:space="0" w:color="auto"/>
              <w:bottom w:val="single" w:sz="4" w:space="0" w:color="auto"/>
              <w:right w:val="single" w:sz="4" w:space="0" w:color="auto"/>
            </w:tcBorders>
          </w:tcPr>
          <w:p w14:paraId="1AC579AC" w14:textId="77777777" w:rsidR="003B52F7" w:rsidRPr="00AB5620" w:rsidRDefault="003B52F7" w:rsidP="009D39A6">
            <w:pPr>
              <w:pStyle w:val="Akapitzlist"/>
              <w:numPr>
                <w:ilvl w:val="0"/>
                <w:numId w:val="27"/>
              </w:numPr>
              <w:tabs>
                <w:tab w:val="left" w:pos="1440"/>
              </w:tabs>
              <w:jc w:val="both"/>
              <w:rPr>
                <w:rFonts w:cs="Arial"/>
                <w:szCs w:val="22"/>
              </w:rPr>
            </w:pPr>
            <w:r w:rsidRPr="00AB5620">
              <w:rPr>
                <w:rFonts w:cs="Arial"/>
                <w:b/>
                <w:szCs w:val="22"/>
              </w:rPr>
              <w:t>Wentylacja naturalna poprzez okna</w:t>
            </w:r>
            <w:r w:rsidRPr="00AB5620">
              <w:rPr>
                <w:rFonts w:cs="Arial"/>
                <w:szCs w:val="22"/>
              </w:rPr>
              <w:t>:</w:t>
            </w:r>
          </w:p>
          <w:p w14:paraId="24D97E8C" w14:textId="1D28846B" w:rsidR="003B52F7" w:rsidRPr="00AB5620" w:rsidRDefault="003B52F7" w:rsidP="009D39A6">
            <w:pPr>
              <w:pStyle w:val="Akapitzlist"/>
              <w:numPr>
                <w:ilvl w:val="1"/>
                <w:numId w:val="28"/>
              </w:numPr>
              <w:tabs>
                <w:tab w:val="left" w:pos="1440"/>
              </w:tabs>
              <w:jc w:val="both"/>
              <w:rPr>
                <w:rFonts w:cs="Arial"/>
                <w:szCs w:val="22"/>
              </w:rPr>
            </w:pPr>
            <w:r w:rsidRPr="00AB5620">
              <w:rPr>
                <w:rFonts w:cs="Arial"/>
                <w:szCs w:val="22"/>
              </w:rPr>
              <w:t xml:space="preserve">Minimum </w:t>
            </w:r>
            <w:r w:rsidR="009D7D06">
              <w:rPr>
                <w:rFonts w:cs="Arial"/>
                <w:szCs w:val="22"/>
              </w:rPr>
              <w:t>50</w:t>
            </w:r>
            <w:r w:rsidRPr="00AB5620">
              <w:rPr>
                <w:rFonts w:cs="Arial"/>
                <w:szCs w:val="22"/>
              </w:rPr>
              <w:t>% okien bocznych na każdej stronie pojazdu musi posiadać część przesuwaną</w:t>
            </w:r>
            <w:r w:rsidR="0045747B">
              <w:rPr>
                <w:rFonts w:cs="Arial"/>
                <w:szCs w:val="22"/>
              </w:rPr>
              <w:t xml:space="preserve"> lub uchylną</w:t>
            </w:r>
            <w:r w:rsidR="006A22D1">
              <w:rPr>
                <w:rFonts w:cs="Arial"/>
                <w:szCs w:val="22"/>
              </w:rPr>
              <w:t>;</w:t>
            </w:r>
          </w:p>
          <w:p w14:paraId="46D88A24" w14:textId="77777777" w:rsidR="003B52F7" w:rsidRPr="00AB5620" w:rsidRDefault="003B52F7" w:rsidP="009D39A6">
            <w:pPr>
              <w:pStyle w:val="Akapitzlist"/>
              <w:numPr>
                <w:ilvl w:val="1"/>
                <w:numId w:val="28"/>
              </w:numPr>
              <w:tabs>
                <w:tab w:val="left" w:pos="1440"/>
              </w:tabs>
              <w:jc w:val="both"/>
              <w:rPr>
                <w:rFonts w:cs="Arial"/>
                <w:szCs w:val="22"/>
              </w:rPr>
            </w:pPr>
            <w:r w:rsidRPr="00AB5620">
              <w:rPr>
                <w:rFonts w:cs="Arial"/>
                <w:szCs w:val="22"/>
              </w:rPr>
              <w:t xml:space="preserve">Do powyższego wskaźnika zaliczane są okna o minimalnej szerokości otworu okiennego </w:t>
            </w:r>
            <w:smartTag w:uri="urn:schemas-microsoft-com:office:smarttags" w:element="metricconverter">
              <w:smartTagPr>
                <w:attr w:name="ProductID" w:val="10 metr￳w"/>
              </w:smartTagPr>
              <w:r w:rsidRPr="00AB5620">
                <w:rPr>
                  <w:rFonts w:cs="Arial"/>
                  <w:szCs w:val="22"/>
                </w:rPr>
                <w:t>800 mm</w:t>
              </w:r>
            </w:smartTag>
            <w:r w:rsidRPr="00AB5620">
              <w:rPr>
                <w:rFonts w:cs="Arial"/>
                <w:szCs w:val="22"/>
              </w:rPr>
              <w:t xml:space="preserve"> oraz nie będące wyjściami awaryjnymi;</w:t>
            </w:r>
          </w:p>
          <w:p w14:paraId="7C385347" w14:textId="77777777" w:rsidR="003B52F7" w:rsidRPr="00AB5620" w:rsidRDefault="003B52F7" w:rsidP="009D39A6">
            <w:pPr>
              <w:pStyle w:val="Akapitzlist"/>
              <w:numPr>
                <w:ilvl w:val="1"/>
                <w:numId w:val="28"/>
              </w:numPr>
              <w:tabs>
                <w:tab w:val="left" w:pos="1440"/>
              </w:tabs>
              <w:jc w:val="both"/>
              <w:rPr>
                <w:rFonts w:cs="Arial"/>
                <w:szCs w:val="22"/>
              </w:rPr>
            </w:pPr>
            <w:r w:rsidRPr="00AB5620">
              <w:rPr>
                <w:rFonts w:cs="Arial"/>
                <w:szCs w:val="22"/>
              </w:rPr>
              <w:t>Okna te powinny być równomiernie rozmieszczone na całej długości pojazdu;</w:t>
            </w:r>
            <w:r w:rsidRPr="00AB5620">
              <w:rPr>
                <w:rFonts w:cs="Arial"/>
                <w:szCs w:val="22"/>
              </w:rPr>
              <w:br/>
              <w:t xml:space="preserve">– zalecane </w:t>
            </w:r>
            <w:r w:rsidR="00326B6A" w:rsidRPr="00AB5620">
              <w:rPr>
                <w:rFonts w:cs="Arial"/>
                <w:szCs w:val="22"/>
              </w:rPr>
              <w:t>o</w:t>
            </w:r>
            <w:r w:rsidR="00D67BD9" w:rsidRPr="00AB5620">
              <w:rPr>
                <w:rFonts w:cs="Arial"/>
                <w:szCs w:val="22"/>
              </w:rPr>
              <w:t>kna otwierane z wyjściami awaryjnymi</w:t>
            </w:r>
            <w:r w:rsidRPr="00AB5620">
              <w:rPr>
                <w:rFonts w:cs="Arial"/>
                <w:szCs w:val="22"/>
              </w:rPr>
              <w:t>. Niedopuszczalne jest umieszczenie otwieranych okien tylko w przedniej lub / i tylnej części pojazdu;</w:t>
            </w:r>
          </w:p>
          <w:p w14:paraId="1A0B623C" w14:textId="76DA9A94" w:rsidR="00F115D4" w:rsidRPr="00F115D4" w:rsidRDefault="00F115D4" w:rsidP="002363C3">
            <w:pPr>
              <w:pStyle w:val="Akapitzlist"/>
              <w:numPr>
                <w:ilvl w:val="1"/>
                <w:numId w:val="28"/>
              </w:numPr>
              <w:tabs>
                <w:tab w:val="left" w:pos="1440"/>
              </w:tabs>
              <w:jc w:val="both"/>
              <w:rPr>
                <w:rFonts w:cs="Arial"/>
                <w:szCs w:val="22"/>
              </w:rPr>
            </w:pPr>
            <w:r>
              <w:rPr>
                <w:rFonts w:cs="Arial"/>
                <w:szCs w:val="22"/>
              </w:rPr>
              <w:t>W</w:t>
            </w:r>
            <w:r w:rsidRPr="00F115D4">
              <w:rPr>
                <w:rFonts w:cs="Arial"/>
                <w:szCs w:val="22"/>
              </w:rPr>
              <w:t xml:space="preserve">ysokość otworu okna przesuwnego lub uchylnego nie mniejsza niż 20% i nie większa niż 60% wysokości otworu okna, ale nie mniejsza niż 20cm; </w:t>
            </w:r>
          </w:p>
          <w:p w14:paraId="78F162B9" w14:textId="77777777" w:rsidR="0024464A" w:rsidRDefault="00F115D4" w:rsidP="00F115D4">
            <w:pPr>
              <w:pStyle w:val="Akapitzlist"/>
              <w:numPr>
                <w:ilvl w:val="1"/>
                <w:numId w:val="28"/>
              </w:numPr>
              <w:tabs>
                <w:tab w:val="left" w:pos="1440"/>
              </w:tabs>
              <w:jc w:val="both"/>
              <w:rPr>
                <w:rFonts w:cs="Arial"/>
                <w:szCs w:val="22"/>
              </w:rPr>
            </w:pPr>
            <w:r>
              <w:rPr>
                <w:rFonts w:cs="Arial"/>
                <w:szCs w:val="22"/>
              </w:rPr>
              <w:t>S</w:t>
            </w:r>
            <w:r w:rsidRPr="00F115D4">
              <w:rPr>
                <w:rFonts w:cs="Arial"/>
                <w:szCs w:val="22"/>
              </w:rPr>
              <w:t>zerokość otworu okna przesuwnego/uchylnego nie mniejsza niż 30% szerokości otworu okna</w:t>
            </w:r>
            <w:r w:rsidR="0024464A">
              <w:rPr>
                <w:rFonts w:cs="Arial"/>
                <w:szCs w:val="22"/>
              </w:rPr>
              <w:t>;</w:t>
            </w:r>
          </w:p>
          <w:p w14:paraId="7DEBDC48" w14:textId="3E37ACEA" w:rsidR="003B52F7" w:rsidRPr="00AB5620" w:rsidRDefault="003B52F7" w:rsidP="00F115D4">
            <w:pPr>
              <w:pStyle w:val="Akapitzlist"/>
              <w:numPr>
                <w:ilvl w:val="1"/>
                <w:numId w:val="28"/>
              </w:numPr>
              <w:tabs>
                <w:tab w:val="left" w:pos="1440"/>
              </w:tabs>
              <w:jc w:val="both"/>
              <w:rPr>
                <w:rFonts w:cs="Arial"/>
                <w:szCs w:val="22"/>
              </w:rPr>
            </w:pPr>
            <w:r w:rsidRPr="00AB5620">
              <w:rPr>
                <w:rFonts w:cs="Arial"/>
                <w:szCs w:val="22"/>
              </w:rPr>
              <w:t xml:space="preserve">Przesuwne </w:t>
            </w:r>
            <w:r w:rsidR="0045747B">
              <w:rPr>
                <w:rFonts w:cs="Arial"/>
                <w:szCs w:val="22"/>
              </w:rPr>
              <w:t xml:space="preserve">lub uchylne </w:t>
            </w:r>
            <w:r w:rsidRPr="00AB5620">
              <w:rPr>
                <w:rFonts w:cs="Arial"/>
                <w:szCs w:val="22"/>
              </w:rPr>
              <w:t>części okien muszą być wyposażone w zamki blokujące okno w pozycji zamkniętej</w:t>
            </w:r>
            <w:r w:rsidR="006A22D1">
              <w:rPr>
                <w:rFonts w:cs="Arial"/>
                <w:szCs w:val="22"/>
              </w:rPr>
              <w:t>.</w:t>
            </w:r>
          </w:p>
          <w:p w14:paraId="5C6EB349" w14:textId="77777777" w:rsidR="003B52F7" w:rsidRPr="00AB5620" w:rsidRDefault="003B52F7" w:rsidP="009D39A6">
            <w:pPr>
              <w:pStyle w:val="Akapitzlist"/>
              <w:numPr>
                <w:ilvl w:val="0"/>
                <w:numId w:val="27"/>
              </w:numPr>
              <w:tabs>
                <w:tab w:val="left" w:pos="1440"/>
              </w:tabs>
              <w:jc w:val="both"/>
              <w:rPr>
                <w:rFonts w:cs="Arial"/>
                <w:szCs w:val="22"/>
              </w:rPr>
            </w:pPr>
            <w:r w:rsidRPr="00AB5620">
              <w:rPr>
                <w:rFonts w:cs="Arial"/>
                <w:b/>
                <w:szCs w:val="22"/>
              </w:rPr>
              <w:t>Wentylacja naturalna poprzez klapy dachowe</w:t>
            </w:r>
            <w:r w:rsidRPr="00AB5620">
              <w:rPr>
                <w:rFonts w:cs="Arial"/>
                <w:szCs w:val="22"/>
              </w:rPr>
              <w:t>:</w:t>
            </w:r>
          </w:p>
          <w:p w14:paraId="1DE0DE8C" w14:textId="1F22B975" w:rsidR="003B52F7" w:rsidRPr="006F52C2" w:rsidRDefault="003B52F7" w:rsidP="009D39A6">
            <w:pPr>
              <w:pStyle w:val="Akapitzlist"/>
              <w:numPr>
                <w:ilvl w:val="1"/>
                <w:numId w:val="29"/>
              </w:numPr>
              <w:tabs>
                <w:tab w:val="left" w:pos="1440"/>
              </w:tabs>
              <w:jc w:val="both"/>
              <w:rPr>
                <w:rFonts w:cs="Arial"/>
                <w:szCs w:val="22"/>
              </w:rPr>
            </w:pPr>
            <w:r w:rsidRPr="006F52C2">
              <w:rPr>
                <w:rFonts w:cs="Arial"/>
                <w:szCs w:val="22"/>
              </w:rPr>
              <w:lastRenderedPageBreak/>
              <w:t xml:space="preserve">Autobus musi posiadać </w:t>
            </w:r>
            <w:r w:rsidR="0045747B" w:rsidRPr="006F52C2">
              <w:rPr>
                <w:rFonts w:cs="Arial"/>
                <w:szCs w:val="22"/>
              </w:rPr>
              <w:t xml:space="preserve">dwa </w:t>
            </w:r>
            <w:r w:rsidRPr="006F52C2">
              <w:rPr>
                <w:rFonts w:cs="Arial"/>
                <w:szCs w:val="22"/>
              </w:rPr>
              <w:t>uchylne wywietrzniki dachowe;</w:t>
            </w:r>
          </w:p>
          <w:p w14:paraId="56C67155" w14:textId="77777777" w:rsidR="003B52F7" w:rsidRPr="006F52C2" w:rsidRDefault="003B52F7" w:rsidP="009D39A6">
            <w:pPr>
              <w:pStyle w:val="Akapitzlist"/>
              <w:numPr>
                <w:ilvl w:val="1"/>
                <w:numId w:val="29"/>
              </w:numPr>
              <w:tabs>
                <w:tab w:val="left" w:pos="1440"/>
              </w:tabs>
              <w:jc w:val="both"/>
              <w:rPr>
                <w:rFonts w:cs="Arial"/>
                <w:szCs w:val="22"/>
              </w:rPr>
            </w:pPr>
            <w:r w:rsidRPr="006F52C2">
              <w:rPr>
                <w:rFonts w:cs="Arial"/>
                <w:szCs w:val="22"/>
              </w:rPr>
              <w:t xml:space="preserve">Wywietrzniki powinny posiadać następujące poziomy ustawień - nawiew (otwarcie </w:t>
            </w:r>
            <w:r w:rsidRPr="006F52C2">
              <w:rPr>
                <w:rFonts w:cs="Arial"/>
                <w:szCs w:val="22"/>
              </w:rPr>
              <w:br/>
              <w:t>z przodu), przewiew (całkowite otwarcie), wywiew (otwarcie z tyłu), całkowite zamknięcie;</w:t>
            </w:r>
          </w:p>
          <w:p w14:paraId="15F6A6DE" w14:textId="77777777" w:rsidR="003B52F7" w:rsidRPr="006F52C2" w:rsidRDefault="003B52F7" w:rsidP="009D39A6">
            <w:pPr>
              <w:pStyle w:val="Akapitzlist"/>
              <w:numPr>
                <w:ilvl w:val="1"/>
                <w:numId w:val="29"/>
              </w:numPr>
              <w:tabs>
                <w:tab w:val="left" w:pos="1440"/>
              </w:tabs>
              <w:jc w:val="both"/>
              <w:rPr>
                <w:rFonts w:cs="Arial"/>
                <w:szCs w:val="22"/>
              </w:rPr>
            </w:pPr>
            <w:r w:rsidRPr="006F52C2">
              <w:rPr>
                <w:rFonts w:cs="Arial"/>
                <w:szCs w:val="22"/>
              </w:rPr>
              <w:t>Sterowanie otwieraniem i zamykaniem wywietrzników zdalne z kabiny kierowcy;</w:t>
            </w:r>
          </w:p>
          <w:p w14:paraId="326C5616" w14:textId="77777777" w:rsidR="003B52F7" w:rsidRPr="006F52C2" w:rsidRDefault="003B52F7" w:rsidP="009D39A6">
            <w:pPr>
              <w:pStyle w:val="Akapitzlist"/>
              <w:numPr>
                <w:ilvl w:val="1"/>
                <w:numId w:val="29"/>
              </w:numPr>
              <w:tabs>
                <w:tab w:val="left" w:pos="1440"/>
              </w:tabs>
              <w:jc w:val="both"/>
              <w:rPr>
                <w:rFonts w:cs="Arial"/>
                <w:szCs w:val="22"/>
              </w:rPr>
            </w:pPr>
            <w:r w:rsidRPr="006F52C2">
              <w:rPr>
                <w:rFonts w:cs="Arial"/>
                <w:szCs w:val="22"/>
              </w:rPr>
              <w:t>Funkcja elektrycznego zamykania i otwierania wywietrzników przez kierowcę;</w:t>
            </w:r>
          </w:p>
          <w:p w14:paraId="0F1356B7" w14:textId="3568B5E5" w:rsidR="00863037" w:rsidRPr="006F52C2" w:rsidRDefault="00D67BD9" w:rsidP="009D39A6">
            <w:pPr>
              <w:pStyle w:val="Akapitzlist"/>
              <w:numPr>
                <w:ilvl w:val="1"/>
                <w:numId w:val="29"/>
              </w:numPr>
              <w:jc w:val="both"/>
              <w:rPr>
                <w:rFonts w:cs="Arial"/>
                <w:szCs w:val="22"/>
              </w:rPr>
            </w:pPr>
            <w:r w:rsidRPr="006F52C2">
              <w:rPr>
                <w:rFonts w:cs="Arial"/>
                <w:szCs w:val="22"/>
              </w:rPr>
              <w:t>Autobusy mają posiadać oprócz naturalnej również wymuszoną wentylację przestrzeni pasażerskiej</w:t>
            </w:r>
            <w:r w:rsidR="00863037" w:rsidRPr="006F52C2">
              <w:rPr>
                <w:rFonts w:cs="Arial"/>
                <w:szCs w:val="22"/>
              </w:rPr>
              <w:t>;</w:t>
            </w:r>
          </w:p>
          <w:p w14:paraId="32C3ABEC" w14:textId="77777777" w:rsidR="003B52F7" w:rsidRPr="006F52C2" w:rsidRDefault="003B52F7" w:rsidP="009D39A6">
            <w:pPr>
              <w:pStyle w:val="Akapitzlist"/>
              <w:numPr>
                <w:ilvl w:val="1"/>
                <w:numId w:val="29"/>
              </w:numPr>
              <w:tabs>
                <w:tab w:val="left" w:pos="1440"/>
              </w:tabs>
              <w:jc w:val="both"/>
              <w:rPr>
                <w:rFonts w:cs="Arial"/>
                <w:szCs w:val="22"/>
              </w:rPr>
            </w:pPr>
            <w:r w:rsidRPr="006F52C2">
              <w:rPr>
                <w:rFonts w:cs="Arial"/>
                <w:szCs w:val="22"/>
              </w:rPr>
              <w:t xml:space="preserve">Układ wentylacji wraz z układem ogrzewania musi przeciwdziałać roszeniu na suficie i szybach bocznych. </w:t>
            </w:r>
          </w:p>
          <w:p w14:paraId="14823D64" w14:textId="4EB4F701" w:rsidR="003B52F7" w:rsidRPr="006F52C2" w:rsidRDefault="003B52F7" w:rsidP="009D39A6">
            <w:pPr>
              <w:pStyle w:val="Akapitzlist"/>
              <w:numPr>
                <w:ilvl w:val="0"/>
                <w:numId w:val="27"/>
              </w:numPr>
              <w:tabs>
                <w:tab w:val="left" w:pos="1440"/>
              </w:tabs>
              <w:jc w:val="both"/>
              <w:rPr>
                <w:rFonts w:cs="Arial"/>
                <w:szCs w:val="22"/>
              </w:rPr>
            </w:pPr>
            <w:r w:rsidRPr="006F52C2">
              <w:rPr>
                <w:rFonts w:cs="Arial"/>
                <w:b/>
                <w:szCs w:val="22"/>
              </w:rPr>
              <w:t>Systemy ogrzewania</w:t>
            </w:r>
            <w:r w:rsidR="000364E3" w:rsidRPr="006F52C2">
              <w:rPr>
                <w:rFonts w:cs="Arial"/>
                <w:b/>
                <w:szCs w:val="22"/>
              </w:rPr>
              <w:t xml:space="preserve"> i klimatyzacji</w:t>
            </w:r>
            <w:r w:rsidRPr="006F52C2">
              <w:rPr>
                <w:rFonts w:cs="Arial"/>
                <w:szCs w:val="22"/>
              </w:rPr>
              <w:t>:</w:t>
            </w:r>
          </w:p>
          <w:p w14:paraId="6379D56E" w14:textId="77777777" w:rsidR="00D67BD9" w:rsidRPr="006F52C2" w:rsidRDefault="00D67BD9" w:rsidP="009D39A6">
            <w:pPr>
              <w:pStyle w:val="Akapitzlist"/>
              <w:numPr>
                <w:ilvl w:val="1"/>
                <w:numId w:val="31"/>
              </w:numPr>
              <w:tabs>
                <w:tab w:val="left" w:pos="360"/>
              </w:tabs>
              <w:jc w:val="both"/>
              <w:rPr>
                <w:rFonts w:cs="Arial"/>
                <w:szCs w:val="22"/>
              </w:rPr>
            </w:pPr>
            <w:r w:rsidRPr="006F52C2">
              <w:rPr>
                <w:rFonts w:cs="Arial"/>
                <w:szCs w:val="22"/>
              </w:rPr>
              <w:t>W przestrzeni pasażerskiej powinny zostać zamontowane skuteczne urządzenia grzewcze, które powinny być zamontowane w sposób chroniący pasażerów przed przypadkowym zranieniem lub inną kontuzją;</w:t>
            </w:r>
          </w:p>
          <w:p w14:paraId="53FDCE54" w14:textId="77777777" w:rsidR="00D67BD9" w:rsidRPr="006F52C2" w:rsidRDefault="00D67BD9" w:rsidP="009D39A6">
            <w:pPr>
              <w:pStyle w:val="Akapitzlist"/>
              <w:numPr>
                <w:ilvl w:val="1"/>
                <w:numId w:val="31"/>
              </w:numPr>
              <w:jc w:val="both"/>
              <w:rPr>
                <w:rFonts w:cs="Arial"/>
                <w:szCs w:val="22"/>
              </w:rPr>
            </w:pPr>
            <w:r w:rsidRPr="006F52C2">
              <w:rPr>
                <w:rFonts w:cs="Arial"/>
                <w:szCs w:val="22"/>
              </w:rPr>
              <w:t>Kabina kierowcy ma posiadać niezależny, od układu działającego w przestrzeni pasażerskiej, układ ogrzewania, wentylacji  i klimatyzacji, regulowany z miejsca pracy kierowcy;</w:t>
            </w:r>
          </w:p>
          <w:p w14:paraId="4AE13F89" w14:textId="55BC32D6" w:rsidR="00D67BD9" w:rsidRPr="006F52C2" w:rsidRDefault="00D67BD9" w:rsidP="009D39A6">
            <w:pPr>
              <w:pStyle w:val="Akapitzlist"/>
              <w:numPr>
                <w:ilvl w:val="1"/>
                <w:numId w:val="31"/>
              </w:numPr>
              <w:jc w:val="both"/>
              <w:rPr>
                <w:rFonts w:cs="Arial"/>
                <w:bCs w:val="0"/>
                <w:szCs w:val="22"/>
              </w:rPr>
            </w:pPr>
            <w:r w:rsidRPr="006F52C2">
              <w:rPr>
                <w:rFonts w:cs="Arial"/>
                <w:szCs w:val="22"/>
              </w:rPr>
              <w:t>W przedziale pasażerskim autobusu powinna być utrzymana</w:t>
            </w:r>
            <w:r w:rsidR="00863037" w:rsidRPr="006F52C2">
              <w:rPr>
                <w:rFonts w:cs="Arial"/>
                <w:szCs w:val="22"/>
              </w:rPr>
              <w:t xml:space="preserve"> komfortowa</w:t>
            </w:r>
            <w:r w:rsidRPr="006F52C2">
              <w:rPr>
                <w:rFonts w:cs="Arial"/>
                <w:szCs w:val="22"/>
              </w:rPr>
              <w:t xml:space="preserve"> temperatura </w:t>
            </w:r>
            <w:r w:rsidR="00863037" w:rsidRPr="006F52C2">
              <w:rPr>
                <w:rFonts w:cs="Arial"/>
                <w:szCs w:val="22"/>
              </w:rPr>
              <w:t>oraz</w:t>
            </w:r>
            <w:r w:rsidRPr="006F52C2">
              <w:rPr>
                <w:rFonts w:cs="Arial"/>
                <w:szCs w:val="22"/>
              </w:rPr>
              <w:t xml:space="preserve"> wymaga się:</w:t>
            </w:r>
          </w:p>
          <w:p w14:paraId="3E4F4E80" w14:textId="77777777" w:rsidR="00D67BD9" w:rsidRPr="006F52C2" w:rsidRDefault="00D67BD9" w:rsidP="009D39A6">
            <w:pPr>
              <w:pStyle w:val="Akapitzlist"/>
              <w:numPr>
                <w:ilvl w:val="1"/>
                <w:numId w:val="31"/>
              </w:numPr>
              <w:jc w:val="both"/>
              <w:rPr>
                <w:rFonts w:cs="Arial"/>
                <w:szCs w:val="22"/>
              </w:rPr>
            </w:pPr>
            <w:r w:rsidRPr="006F52C2">
              <w:rPr>
                <w:rFonts w:cs="Arial"/>
                <w:szCs w:val="22"/>
              </w:rPr>
              <w:t>w przypadku temperatury zewnętrznej powyżej +25</w:t>
            </w:r>
            <w:r w:rsidRPr="006F52C2">
              <w:rPr>
                <w:rFonts w:cs="Arial"/>
                <w:szCs w:val="22"/>
                <w:vertAlign w:val="superscript"/>
              </w:rPr>
              <w:t>o</w:t>
            </w:r>
            <w:r w:rsidRPr="006F52C2">
              <w:rPr>
                <w:rFonts w:cs="Arial"/>
                <w:szCs w:val="22"/>
              </w:rPr>
              <w:t>C, klimatyzacja musi mieć możliwość obniżenia temperatury przedziału pasażerskiego o co najmniej  5</w:t>
            </w:r>
            <w:r w:rsidRPr="006F52C2">
              <w:rPr>
                <w:rFonts w:cs="Arial"/>
                <w:szCs w:val="22"/>
                <w:vertAlign w:val="superscript"/>
              </w:rPr>
              <w:t>o</w:t>
            </w:r>
            <w:r w:rsidRPr="006F52C2">
              <w:rPr>
                <w:rFonts w:cs="Arial"/>
                <w:szCs w:val="22"/>
              </w:rPr>
              <w:t>C od temperatury zewnętrznej;</w:t>
            </w:r>
          </w:p>
          <w:p w14:paraId="03835547" w14:textId="77777777" w:rsidR="00D67BD9" w:rsidRPr="006F52C2" w:rsidRDefault="00D67BD9" w:rsidP="009D39A6">
            <w:pPr>
              <w:pStyle w:val="Akapitzlist"/>
              <w:numPr>
                <w:ilvl w:val="1"/>
                <w:numId w:val="31"/>
              </w:numPr>
              <w:jc w:val="both"/>
              <w:rPr>
                <w:rFonts w:cs="Arial"/>
                <w:szCs w:val="22"/>
              </w:rPr>
            </w:pPr>
            <w:r w:rsidRPr="006F52C2">
              <w:rPr>
                <w:rFonts w:cs="Arial"/>
                <w:szCs w:val="22"/>
              </w:rPr>
              <w:t>włączenie klimatyzacji musi nastąpić w sposób automatyczny, gdy temperatura powietrza w</w:t>
            </w:r>
            <w:r w:rsidRPr="006F52C2">
              <w:rPr>
                <w:rFonts w:cs="Arial"/>
                <w:szCs w:val="22"/>
                <w:vertAlign w:val="superscript"/>
              </w:rPr>
              <w:t xml:space="preserve"> </w:t>
            </w:r>
            <w:r w:rsidRPr="006F52C2">
              <w:rPr>
                <w:rFonts w:cs="Arial"/>
                <w:szCs w:val="22"/>
              </w:rPr>
              <w:t>przedziale pasażerskim autobusu wyniesie +26</w:t>
            </w:r>
            <w:r w:rsidRPr="006F52C2">
              <w:rPr>
                <w:rFonts w:cs="Arial"/>
                <w:szCs w:val="22"/>
                <w:vertAlign w:val="superscript"/>
              </w:rPr>
              <w:t>o</w:t>
            </w:r>
            <w:r w:rsidRPr="006F52C2">
              <w:rPr>
                <w:rFonts w:cs="Arial"/>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606B30ED" w14:textId="2C353E10" w:rsidR="00D67BD9" w:rsidRPr="006F52C2" w:rsidRDefault="00D67BD9" w:rsidP="009D39A6">
            <w:pPr>
              <w:pStyle w:val="Akapitzlist"/>
              <w:numPr>
                <w:ilvl w:val="1"/>
                <w:numId w:val="31"/>
              </w:numPr>
              <w:jc w:val="both"/>
              <w:rPr>
                <w:rFonts w:cs="Arial"/>
                <w:szCs w:val="22"/>
              </w:rPr>
            </w:pPr>
            <w:r w:rsidRPr="006F52C2">
              <w:rPr>
                <w:rFonts w:cs="Arial"/>
                <w:szCs w:val="22"/>
              </w:rPr>
              <w:t>włączenie ogrzewania musi nastąpić w sposób automatyczny lub ręcznie, w zależności od wyboru trybu przez prowadzącego</w:t>
            </w:r>
            <w:r w:rsidR="00825BB6" w:rsidRPr="006F52C2">
              <w:rPr>
                <w:rFonts w:cs="Arial"/>
                <w:szCs w:val="22"/>
              </w:rPr>
              <w:t>,</w:t>
            </w:r>
          </w:p>
          <w:p w14:paraId="150E8FDF" w14:textId="2FF72910" w:rsidR="00D67BD9" w:rsidRPr="006F52C2" w:rsidRDefault="00D67BD9" w:rsidP="009D39A6">
            <w:pPr>
              <w:pStyle w:val="Akapitzlist"/>
              <w:numPr>
                <w:ilvl w:val="1"/>
                <w:numId w:val="31"/>
              </w:numPr>
              <w:jc w:val="both"/>
              <w:rPr>
                <w:rFonts w:cs="Arial"/>
                <w:szCs w:val="22"/>
              </w:rPr>
            </w:pPr>
            <w:r w:rsidRPr="006F52C2">
              <w:rPr>
                <w:rFonts w:cs="Arial"/>
                <w:szCs w:val="22"/>
              </w:rPr>
              <w:t>Domyślnym sposobem uruchomienia klimatyzacji i ogrzewania ma być tryb ręczny z możliwością zmiany na automatyczny w trybie serwisowym.</w:t>
            </w:r>
          </w:p>
          <w:p w14:paraId="6AB21C0D" w14:textId="77777777" w:rsidR="00F248FA" w:rsidRPr="00AB5620" w:rsidRDefault="00F248FA" w:rsidP="003B4133">
            <w:pPr>
              <w:ind w:left="360" w:hanging="360"/>
              <w:jc w:val="both"/>
              <w:rPr>
                <w:rFonts w:cs="Arial"/>
                <w:szCs w:val="22"/>
              </w:rPr>
            </w:pPr>
          </w:p>
        </w:tc>
      </w:tr>
      <w:tr w:rsidR="00A06B5C" w:rsidRPr="00AB5620" w14:paraId="49E8879D"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B98A41" w14:textId="50856EB6" w:rsidR="00A06B5C" w:rsidRPr="00AB5620" w:rsidRDefault="005F32E7" w:rsidP="005F32E7">
            <w:pPr>
              <w:jc w:val="center"/>
              <w:rPr>
                <w:rFonts w:cs="Arial"/>
                <w:szCs w:val="22"/>
              </w:rPr>
            </w:pPr>
            <w:r w:rsidRPr="00AB5620">
              <w:rPr>
                <w:rFonts w:cs="Arial"/>
                <w:szCs w:val="22"/>
              </w:rPr>
              <w:lastRenderedPageBreak/>
              <w:t>XII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F9ED27" w14:textId="758E7F3C" w:rsidR="00A06B5C" w:rsidRPr="00AB5620" w:rsidRDefault="00A06B5C" w:rsidP="00A06B5C">
            <w:pPr>
              <w:tabs>
                <w:tab w:val="left" w:pos="1440"/>
              </w:tabs>
              <w:jc w:val="both"/>
              <w:rPr>
                <w:rFonts w:cs="Arial"/>
                <w:szCs w:val="22"/>
              </w:rPr>
            </w:pPr>
            <w:r w:rsidRPr="00AB5620">
              <w:rPr>
                <w:rFonts w:cs="Arial"/>
                <w:szCs w:val="22"/>
              </w:rPr>
              <w:t xml:space="preserve">Tablice </w:t>
            </w:r>
            <w:r w:rsidR="006A0C0E" w:rsidRPr="00AB5620">
              <w:rPr>
                <w:rFonts w:cs="Arial"/>
                <w:szCs w:val="22"/>
              </w:rPr>
              <w:t xml:space="preserve">informacyjne </w:t>
            </w:r>
            <w:r w:rsidRPr="00AB5620">
              <w:rPr>
                <w:rFonts w:cs="Arial"/>
                <w:szCs w:val="22"/>
              </w:rPr>
              <w:t>zewnętrzne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32F44C57" w14:textId="024892E7" w:rsidR="006A0C0E" w:rsidRPr="00AB5620" w:rsidRDefault="006A0C0E" w:rsidP="009D39A6">
            <w:pPr>
              <w:pStyle w:val="Akapitzlist"/>
              <w:numPr>
                <w:ilvl w:val="0"/>
                <w:numId w:val="10"/>
              </w:numPr>
              <w:spacing w:before="100" w:beforeAutospacing="1" w:after="100" w:afterAutospacing="1"/>
              <w:rPr>
                <w:rFonts w:cs="Arial"/>
                <w:szCs w:val="22"/>
              </w:rPr>
            </w:pPr>
            <w:r w:rsidRPr="00AB5620">
              <w:rPr>
                <w:rFonts w:cs="Arial"/>
                <w:szCs w:val="22"/>
              </w:rPr>
              <w:t>Wszystkie tablice zewnętrzne:</w:t>
            </w:r>
          </w:p>
          <w:p w14:paraId="640E51C9" w14:textId="5652E715" w:rsidR="006A0C0E" w:rsidRPr="00AB5620" w:rsidRDefault="006A0C0E" w:rsidP="009D39A6">
            <w:pPr>
              <w:pStyle w:val="Akapitzlist"/>
              <w:numPr>
                <w:ilvl w:val="1"/>
                <w:numId w:val="10"/>
              </w:numPr>
              <w:spacing w:before="100" w:beforeAutospacing="1" w:after="100" w:afterAutospacing="1"/>
              <w:rPr>
                <w:rFonts w:cs="Arial"/>
                <w:szCs w:val="22"/>
              </w:rPr>
            </w:pPr>
            <w:r w:rsidRPr="00AB5620">
              <w:rPr>
                <w:rFonts w:cs="Arial"/>
                <w:szCs w:val="22"/>
              </w:rPr>
              <w:t>wykonane w technologii LED RGB;</w:t>
            </w:r>
          </w:p>
          <w:p w14:paraId="4577E9CB" w14:textId="5E84E3A1" w:rsidR="006A0C0E" w:rsidRPr="00AB5620" w:rsidRDefault="006A0C0E" w:rsidP="009D39A6">
            <w:pPr>
              <w:pStyle w:val="Akapitzlist"/>
              <w:numPr>
                <w:ilvl w:val="1"/>
                <w:numId w:val="10"/>
              </w:numPr>
              <w:spacing w:before="100" w:beforeAutospacing="1" w:after="100" w:afterAutospacing="1"/>
              <w:rPr>
                <w:rFonts w:cs="Arial"/>
                <w:szCs w:val="22"/>
              </w:rPr>
            </w:pPr>
            <w:r w:rsidRPr="00AB5620">
              <w:rPr>
                <w:rFonts w:cs="Arial"/>
                <w:szCs w:val="22"/>
              </w:rPr>
              <w:t>umożliwiające wyświetlanie treści w minimum dwóch kolorach: biały jaskrawy i bursztynowy;</w:t>
            </w:r>
          </w:p>
          <w:p w14:paraId="17B8FA02" w14:textId="08719E4D" w:rsidR="00947088" w:rsidRPr="00AB5620" w:rsidRDefault="006A0C0E" w:rsidP="009D39A6">
            <w:pPr>
              <w:pStyle w:val="Akapitzlist"/>
              <w:numPr>
                <w:ilvl w:val="1"/>
                <w:numId w:val="10"/>
              </w:numPr>
              <w:spacing w:before="100" w:beforeAutospacing="1" w:after="100" w:afterAutospacing="1"/>
              <w:rPr>
                <w:rFonts w:cs="Arial"/>
                <w:szCs w:val="22"/>
              </w:rPr>
            </w:pPr>
            <w:r w:rsidRPr="00AB5620">
              <w:rPr>
                <w:rFonts w:cs="Arial"/>
                <w:szCs w:val="22"/>
              </w:rPr>
              <w:t xml:space="preserve">definiowanie treści, krój </w:t>
            </w:r>
            <w:r w:rsidR="00947088" w:rsidRPr="00AB5620">
              <w:rPr>
                <w:rFonts w:cs="Arial"/>
                <w:szCs w:val="22"/>
              </w:rPr>
              <w:t xml:space="preserve">i kolor </w:t>
            </w:r>
            <w:r w:rsidRPr="00AB5620">
              <w:rPr>
                <w:rFonts w:cs="Arial"/>
                <w:szCs w:val="22"/>
              </w:rPr>
              <w:t>czcionek</w:t>
            </w:r>
            <w:r w:rsidR="00947088" w:rsidRPr="00AB5620">
              <w:rPr>
                <w:rFonts w:cs="Arial"/>
                <w:szCs w:val="22"/>
              </w:rPr>
              <w:t xml:space="preserve"> </w:t>
            </w:r>
            <w:r w:rsidRPr="00AB5620">
              <w:rPr>
                <w:rFonts w:cs="Arial"/>
                <w:szCs w:val="22"/>
              </w:rPr>
              <w:t>odbywać się będzie z oprogramowania Zamawiającego lub oprogramowania dostarczonego przez Wykonawcę;</w:t>
            </w:r>
          </w:p>
          <w:p w14:paraId="69F5D9FF" w14:textId="56A4D521" w:rsidR="00947088" w:rsidRPr="00AB5620" w:rsidRDefault="00947088" w:rsidP="009D39A6">
            <w:pPr>
              <w:pStyle w:val="Akapitzlist"/>
              <w:numPr>
                <w:ilvl w:val="1"/>
                <w:numId w:val="10"/>
              </w:numPr>
              <w:spacing w:before="100" w:beforeAutospacing="1" w:after="100" w:afterAutospacing="1"/>
              <w:rPr>
                <w:rFonts w:cs="Arial"/>
                <w:szCs w:val="22"/>
              </w:rPr>
            </w:pPr>
            <w:r w:rsidRPr="00AB5620">
              <w:rPr>
                <w:rFonts w:cs="Arial"/>
                <w:szCs w:val="22"/>
              </w:rPr>
              <w:t xml:space="preserve">Zastosowanie czytelnych czcionek tzw. </w:t>
            </w:r>
            <w:proofErr w:type="spellStart"/>
            <w:r w:rsidRPr="00AB5620">
              <w:rPr>
                <w:rFonts w:cs="Arial"/>
                <w:szCs w:val="22"/>
              </w:rPr>
              <w:t>bezszeryfowych</w:t>
            </w:r>
            <w:proofErr w:type="spellEnd"/>
            <w:r w:rsidRPr="00AB5620">
              <w:rPr>
                <w:rFonts w:cs="Arial"/>
                <w:szCs w:val="22"/>
              </w:rPr>
              <w:t>;</w:t>
            </w:r>
          </w:p>
          <w:p w14:paraId="0C913885" w14:textId="66384A70" w:rsidR="00947088" w:rsidRDefault="00947088" w:rsidP="009D39A6">
            <w:pPr>
              <w:pStyle w:val="Akapitzlist"/>
              <w:numPr>
                <w:ilvl w:val="1"/>
                <w:numId w:val="10"/>
              </w:numPr>
              <w:spacing w:before="100" w:beforeAutospacing="1" w:after="100" w:afterAutospacing="1"/>
              <w:rPr>
                <w:rFonts w:cs="Arial"/>
                <w:szCs w:val="22"/>
              </w:rPr>
            </w:pPr>
            <w:r w:rsidRPr="00AB5620">
              <w:rPr>
                <w:rFonts w:cs="Arial"/>
                <w:szCs w:val="22"/>
              </w:rPr>
              <w:t>Zastosowanie systemów uniemożliwiających zaparowywanie szyb ochronnych</w:t>
            </w:r>
            <w:r w:rsidR="00A71D01">
              <w:rPr>
                <w:rFonts w:cs="Arial"/>
                <w:szCs w:val="22"/>
              </w:rPr>
              <w:t>;</w:t>
            </w:r>
          </w:p>
          <w:p w14:paraId="188C87C0" w14:textId="738121C4" w:rsidR="00A71D01" w:rsidRPr="00A71D01" w:rsidRDefault="00A71D01" w:rsidP="00A71D01">
            <w:pPr>
              <w:pStyle w:val="Akapitzlist"/>
              <w:numPr>
                <w:ilvl w:val="1"/>
                <w:numId w:val="10"/>
              </w:numPr>
              <w:spacing w:before="100" w:beforeAutospacing="1" w:after="100" w:afterAutospacing="1"/>
              <w:rPr>
                <w:rFonts w:cs="Arial"/>
                <w:szCs w:val="22"/>
              </w:rPr>
            </w:pPr>
            <w:r>
              <w:rPr>
                <w:rFonts w:cs="Arial"/>
                <w:szCs w:val="22"/>
              </w:rPr>
              <w:t>Nie powodujące powstawania tzw. refleksów oraz wydostawania się światła do wewnątrz pojazdu.</w:t>
            </w:r>
          </w:p>
          <w:p w14:paraId="450BCFA7" w14:textId="1F38E0A1" w:rsidR="00A06B5C" w:rsidRPr="00AB5620" w:rsidRDefault="00A06B5C" w:rsidP="009D39A6">
            <w:pPr>
              <w:pStyle w:val="Akapitzlist"/>
              <w:numPr>
                <w:ilvl w:val="0"/>
                <w:numId w:val="10"/>
              </w:numPr>
              <w:spacing w:before="100" w:beforeAutospacing="1" w:after="100" w:afterAutospacing="1"/>
              <w:rPr>
                <w:rFonts w:cs="Arial"/>
                <w:szCs w:val="22"/>
              </w:rPr>
            </w:pPr>
            <w:r w:rsidRPr="00AB5620">
              <w:rPr>
                <w:rFonts w:cs="Arial"/>
                <w:szCs w:val="22"/>
              </w:rPr>
              <w:t>Wyświetlacz zewnętrzny przedni</w:t>
            </w:r>
          </w:p>
          <w:p w14:paraId="712A1561" w14:textId="77777777" w:rsidR="00A06B5C" w:rsidRPr="00AB5620" w:rsidRDefault="00A06B5C" w:rsidP="009D39A6">
            <w:pPr>
              <w:pStyle w:val="Akapitzlist"/>
              <w:numPr>
                <w:ilvl w:val="1"/>
                <w:numId w:val="10"/>
              </w:numPr>
              <w:spacing w:before="100" w:beforeAutospacing="1" w:after="100" w:afterAutospacing="1"/>
              <w:jc w:val="both"/>
              <w:rPr>
                <w:rFonts w:cs="Arial"/>
                <w:szCs w:val="22"/>
              </w:rPr>
            </w:pPr>
            <w:r w:rsidRPr="00AB5620">
              <w:rPr>
                <w:rFonts w:cs="Arial"/>
                <w:szCs w:val="22"/>
              </w:rPr>
              <w:t>Lokalizacja tablicy: wyświetlacz umieszczony w wydzielonej przestrzeni nad przednią szybą lub w górnej części przedniej szyby;</w:t>
            </w:r>
          </w:p>
          <w:p w14:paraId="69D9E227" w14:textId="5E934E4A" w:rsidR="00A06B5C" w:rsidRPr="00AB5620" w:rsidRDefault="00A06B5C" w:rsidP="009D39A6">
            <w:pPr>
              <w:pStyle w:val="Akapitzlist"/>
              <w:numPr>
                <w:ilvl w:val="1"/>
                <w:numId w:val="10"/>
              </w:numPr>
              <w:spacing w:before="100" w:beforeAutospacing="1" w:after="100" w:afterAutospacing="1"/>
              <w:jc w:val="both"/>
              <w:rPr>
                <w:rFonts w:cs="Arial"/>
                <w:szCs w:val="22"/>
              </w:rPr>
            </w:pPr>
            <w:r w:rsidRPr="00AB5620">
              <w:rPr>
                <w:rFonts w:cs="Arial"/>
                <w:szCs w:val="22"/>
              </w:rPr>
              <w:lastRenderedPageBreak/>
              <w:t xml:space="preserve">Wymiary tablicy: </w:t>
            </w:r>
            <w:r w:rsidR="00C20CF8" w:rsidRPr="0081610F">
              <w:rPr>
                <w:rFonts w:cs="Arial"/>
              </w:rPr>
              <w:t>minimalne wymiary obszaru wyświetlania: 240x1920 mm,</w:t>
            </w:r>
            <w:r w:rsidR="00C20CF8" w:rsidRPr="0081610F">
              <w:rPr>
                <w:rFonts w:cs="Arial"/>
                <w:bCs w:val="0"/>
                <w:szCs w:val="22"/>
              </w:rPr>
              <w:t xml:space="preserve"> min. 24 x 192 punktów świetlnych w rozstawieniu od 5 do </w:t>
            </w:r>
            <w:smartTag w:uri="urn:schemas-microsoft-com:office:smarttags" w:element="metricconverter">
              <w:smartTagPr>
                <w:attr w:name="ProductID" w:val="10 metr￳w"/>
              </w:smartTagPr>
              <w:r w:rsidR="00C20CF8" w:rsidRPr="0081610F">
                <w:rPr>
                  <w:rFonts w:cs="Arial"/>
                  <w:bCs w:val="0"/>
                  <w:szCs w:val="22"/>
                </w:rPr>
                <w:t>10 mm</w:t>
              </w:r>
            </w:smartTag>
            <w:r w:rsidR="004F198C">
              <w:rPr>
                <w:rFonts w:cs="Arial"/>
                <w:bCs w:val="0"/>
                <w:szCs w:val="22"/>
              </w:rPr>
              <w:t xml:space="preserve">; </w:t>
            </w:r>
            <w:r w:rsidR="004F198C" w:rsidRPr="00C07E53">
              <w:rPr>
                <w:rFonts w:cs="Arial"/>
                <w:szCs w:val="22"/>
              </w:rPr>
              <w:t>dopasowana do szerokości autobusu lub szerokości okna</w:t>
            </w:r>
            <w:r w:rsidR="004F198C">
              <w:rPr>
                <w:rFonts w:cs="Arial"/>
                <w:szCs w:val="22"/>
              </w:rPr>
              <w:t>.</w:t>
            </w:r>
          </w:p>
          <w:p w14:paraId="54F7E26C" w14:textId="536649B8" w:rsidR="00A06B5C" w:rsidRPr="00AB5620" w:rsidRDefault="00A06B5C" w:rsidP="009D39A6">
            <w:pPr>
              <w:pStyle w:val="Akapitzlist"/>
              <w:numPr>
                <w:ilvl w:val="1"/>
                <w:numId w:val="10"/>
              </w:numPr>
              <w:spacing w:before="100" w:beforeAutospacing="1" w:after="100" w:afterAutospacing="1"/>
              <w:jc w:val="both"/>
              <w:rPr>
                <w:rFonts w:cs="Arial"/>
                <w:szCs w:val="22"/>
              </w:rPr>
            </w:pPr>
            <w:r w:rsidRPr="00AB5620">
              <w:rPr>
                <w:rFonts w:cs="Arial"/>
                <w:szCs w:val="22"/>
              </w:rPr>
              <w:t>Przygotowanie techniczne tablicy do prezentowania informacji:</w:t>
            </w:r>
          </w:p>
          <w:p w14:paraId="44B62D30" w14:textId="77777777" w:rsidR="00A06B5C" w:rsidRPr="00AB5620" w:rsidRDefault="00A06B5C" w:rsidP="009D39A6">
            <w:pPr>
              <w:pStyle w:val="Akapitzlist"/>
              <w:numPr>
                <w:ilvl w:val="2"/>
                <w:numId w:val="10"/>
              </w:numPr>
              <w:spacing w:before="100" w:beforeAutospacing="1" w:after="100" w:afterAutospacing="1"/>
              <w:jc w:val="both"/>
              <w:rPr>
                <w:rFonts w:cs="Arial"/>
                <w:szCs w:val="22"/>
              </w:rPr>
            </w:pPr>
            <w:r w:rsidRPr="00AB5620">
              <w:rPr>
                <w:rFonts w:cs="Arial"/>
                <w:szCs w:val="22"/>
              </w:rPr>
              <w:t>Oznaczenie linii w postaci alfanumerycznej;</w:t>
            </w:r>
          </w:p>
          <w:p w14:paraId="1BF0701E" w14:textId="77777777" w:rsidR="00A06B5C" w:rsidRPr="00AB5620" w:rsidRDefault="00A06B5C" w:rsidP="009D39A6">
            <w:pPr>
              <w:pStyle w:val="Akapitzlist"/>
              <w:numPr>
                <w:ilvl w:val="2"/>
                <w:numId w:val="10"/>
              </w:numPr>
              <w:spacing w:before="100" w:beforeAutospacing="1" w:after="100" w:afterAutospacing="1"/>
              <w:jc w:val="both"/>
              <w:rPr>
                <w:rFonts w:cs="Arial"/>
                <w:szCs w:val="22"/>
              </w:rPr>
            </w:pPr>
            <w:r w:rsidRPr="00AB5620">
              <w:rPr>
                <w:rFonts w:cs="Arial"/>
                <w:szCs w:val="22"/>
              </w:rPr>
              <w:t>Nazwa przystanku końcowego w jednym bądź w dwóch wierszach;</w:t>
            </w:r>
          </w:p>
          <w:p w14:paraId="7209F507" w14:textId="77777777" w:rsidR="00A06B5C" w:rsidRPr="00AB5620" w:rsidRDefault="00A06B5C" w:rsidP="009D39A6">
            <w:pPr>
              <w:pStyle w:val="Akapitzlist"/>
              <w:numPr>
                <w:ilvl w:val="2"/>
                <w:numId w:val="10"/>
              </w:numPr>
              <w:spacing w:before="100" w:beforeAutospacing="1" w:after="100" w:afterAutospacing="1"/>
              <w:jc w:val="both"/>
              <w:rPr>
                <w:rFonts w:cs="Arial"/>
                <w:szCs w:val="22"/>
              </w:rPr>
            </w:pPr>
            <w:r w:rsidRPr="00AB5620">
              <w:rPr>
                <w:rFonts w:cs="Arial"/>
                <w:szCs w:val="22"/>
              </w:rPr>
              <w:t>Możliwość prezentacji oznaczenia linii  w negatywie;</w:t>
            </w:r>
          </w:p>
          <w:p w14:paraId="030A0E59" w14:textId="77777777" w:rsidR="00A06B5C" w:rsidRPr="00AB5620" w:rsidRDefault="00A06B5C" w:rsidP="009D39A6">
            <w:pPr>
              <w:pStyle w:val="Akapitzlist"/>
              <w:numPr>
                <w:ilvl w:val="2"/>
                <w:numId w:val="10"/>
              </w:numPr>
              <w:spacing w:before="100" w:beforeAutospacing="1" w:after="100" w:afterAutospacing="1"/>
              <w:jc w:val="both"/>
              <w:rPr>
                <w:rFonts w:cs="Arial"/>
                <w:szCs w:val="22"/>
              </w:rPr>
            </w:pPr>
            <w:r w:rsidRPr="00AB5620">
              <w:rPr>
                <w:rFonts w:cs="Arial"/>
                <w:szCs w:val="22"/>
              </w:rPr>
              <w:t>Możliwość prezentowania dodatkowych elementów graficznych (piktogramów);</w:t>
            </w:r>
          </w:p>
          <w:p w14:paraId="33D5291A" w14:textId="77777777" w:rsidR="00A06B5C" w:rsidRPr="00AB5620" w:rsidRDefault="00A06B5C" w:rsidP="009D39A6">
            <w:pPr>
              <w:pStyle w:val="Akapitzlist"/>
              <w:numPr>
                <w:ilvl w:val="2"/>
                <w:numId w:val="10"/>
              </w:numPr>
              <w:spacing w:before="100" w:beforeAutospacing="1" w:after="100" w:afterAutospacing="1"/>
              <w:jc w:val="both"/>
              <w:rPr>
                <w:rFonts w:cs="Arial"/>
                <w:szCs w:val="22"/>
              </w:rPr>
            </w:pPr>
            <w:r w:rsidRPr="00AB5620">
              <w:rPr>
                <w:rFonts w:cs="Arial"/>
                <w:szCs w:val="22"/>
              </w:rPr>
              <w:t>Czas pozostały do odjazdu pojazdu z przystanku początkowego;</w:t>
            </w:r>
          </w:p>
          <w:p w14:paraId="1132BAD9" w14:textId="77777777" w:rsidR="00A06B5C" w:rsidRPr="00AB5620" w:rsidRDefault="00A06B5C" w:rsidP="009D39A6">
            <w:pPr>
              <w:pStyle w:val="Akapitzlist"/>
              <w:numPr>
                <w:ilvl w:val="1"/>
                <w:numId w:val="10"/>
              </w:numPr>
              <w:spacing w:before="100" w:beforeAutospacing="1" w:after="100" w:afterAutospacing="1"/>
              <w:jc w:val="both"/>
              <w:rPr>
                <w:rFonts w:cs="Arial"/>
                <w:szCs w:val="22"/>
              </w:rPr>
            </w:pPr>
            <w:r w:rsidRPr="00AB5620">
              <w:rPr>
                <w:rFonts w:cs="Arial"/>
                <w:szCs w:val="22"/>
              </w:rPr>
              <w:t>Tablica zewnętrzna musi prezentować informacje również podczas postoju pojazdu na przystanku początkowym i przy wyłączonym zapłonie (min czas działania systemu powinien wynosić 30 min.);</w:t>
            </w:r>
          </w:p>
          <w:p w14:paraId="6236E415" w14:textId="7BCB4288" w:rsidR="00A06B5C" w:rsidRPr="00AB5620" w:rsidRDefault="00A06B5C" w:rsidP="009D39A6">
            <w:pPr>
              <w:pStyle w:val="Akapitzlist"/>
              <w:numPr>
                <w:ilvl w:val="0"/>
                <w:numId w:val="10"/>
              </w:numPr>
              <w:spacing w:before="100" w:beforeAutospacing="1" w:after="100" w:afterAutospacing="1"/>
              <w:rPr>
                <w:rFonts w:cs="Arial"/>
                <w:szCs w:val="22"/>
              </w:rPr>
            </w:pPr>
            <w:r w:rsidRPr="00AB5620">
              <w:rPr>
                <w:rFonts w:cs="Arial"/>
                <w:szCs w:val="22"/>
              </w:rPr>
              <w:t>Wyświetlacz</w:t>
            </w:r>
            <w:r w:rsidR="00356C76" w:rsidRPr="00AB5620">
              <w:rPr>
                <w:rFonts w:cs="Arial"/>
                <w:szCs w:val="22"/>
              </w:rPr>
              <w:t>e</w:t>
            </w:r>
            <w:r w:rsidRPr="00AB5620">
              <w:rPr>
                <w:rFonts w:cs="Arial"/>
                <w:szCs w:val="22"/>
              </w:rPr>
              <w:t xml:space="preserve"> zewnętrzn</w:t>
            </w:r>
            <w:r w:rsidR="00356C76" w:rsidRPr="00AB5620">
              <w:rPr>
                <w:rFonts w:cs="Arial"/>
                <w:szCs w:val="22"/>
              </w:rPr>
              <w:t>e</w:t>
            </w:r>
            <w:r w:rsidRPr="00AB5620">
              <w:rPr>
                <w:rFonts w:cs="Arial"/>
                <w:szCs w:val="22"/>
              </w:rPr>
              <w:t xml:space="preserve"> boczn</w:t>
            </w:r>
            <w:r w:rsidR="00356C76" w:rsidRPr="00AB5620">
              <w:rPr>
                <w:rFonts w:cs="Arial"/>
                <w:szCs w:val="22"/>
              </w:rPr>
              <w:t>e</w:t>
            </w:r>
            <w:r w:rsidRPr="00AB5620">
              <w:rPr>
                <w:rFonts w:cs="Arial"/>
                <w:szCs w:val="22"/>
              </w:rPr>
              <w:t xml:space="preserve"> – prawa strona</w:t>
            </w:r>
            <w:r w:rsidR="00107E70" w:rsidRPr="00AB5620">
              <w:rPr>
                <w:rFonts w:cs="Arial"/>
                <w:szCs w:val="22"/>
              </w:rPr>
              <w:t xml:space="preserve"> (2 szt.)</w:t>
            </w:r>
            <w:r w:rsidR="00356C76" w:rsidRPr="00AB5620">
              <w:rPr>
                <w:rFonts w:cs="Arial"/>
                <w:szCs w:val="22"/>
              </w:rPr>
              <w:t>:</w:t>
            </w:r>
          </w:p>
          <w:p w14:paraId="59CFB153" w14:textId="3DE6C224" w:rsidR="006A0C0E" w:rsidRPr="00AB5620" w:rsidRDefault="006A0C0E" w:rsidP="009D39A6">
            <w:pPr>
              <w:pStyle w:val="Akapitzlist"/>
              <w:numPr>
                <w:ilvl w:val="1"/>
                <w:numId w:val="10"/>
              </w:numPr>
              <w:spacing w:before="100" w:beforeAutospacing="1" w:after="100" w:afterAutospacing="1"/>
              <w:jc w:val="both"/>
              <w:rPr>
                <w:rFonts w:cs="Arial"/>
                <w:szCs w:val="22"/>
              </w:rPr>
            </w:pPr>
            <w:r w:rsidRPr="00AB5620">
              <w:rPr>
                <w:rFonts w:cs="Arial"/>
                <w:szCs w:val="22"/>
              </w:rPr>
              <w:t>l</w:t>
            </w:r>
            <w:r w:rsidR="00A06B5C" w:rsidRPr="00AB5620">
              <w:rPr>
                <w:rFonts w:cs="Arial"/>
                <w:szCs w:val="22"/>
              </w:rPr>
              <w:t xml:space="preserve">okalizacja tablic: </w:t>
            </w:r>
            <w:r w:rsidR="00356C76" w:rsidRPr="00AB5620">
              <w:rPr>
                <w:rFonts w:cs="Arial"/>
                <w:szCs w:val="22"/>
              </w:rPr>
              <w:t xml:space="preserve">2 </w:t>
            </w:r>
            <w:r w:rsidR="00A06B5C" w:rsidRPr="00AB5620">
              <w:rPr>
                <w:rFonts w:cs="Arial"/>
                <w:szCs w:val="22"/>
              </w:rPr>
              <w:t>wyświetlacz</w:t>
            </w:r>
            <w:r w:rsidR="00356C76" w:rsidRPr="00AB5620">
              <w:rPr>
                <w:rFonts w:cs="Arial"/>
                <w:szCs w:val="22"/>
              </w:rPr>
              <w:t>e</w:t>
            </w:r>
            <w:r w:rsidR="00A06B5C" w:rsidRPr="00AB5620">
              <w:rPr>
                <w:rFonts w:cs="Arial"/>
                <w:szCs w:val="22"/>
              </w:rPr>
              <w:t xml:space="preserve"> umieszczon</w:t>
            </w:r>
            <w:r w:rsidR="00356C76" w:rsidRPr="00AB5620">
              <w:rPr>
                <w:rFonts w:cs="Arial"/>
                <w:szCs w:val="22"/>
              </w:rPr>
              <w:t>e</w:t>
            </w:r>
            <w:r w:rsidR="00A06B5C" w:rsidRPr="00AB5620">
              <w:rPr>
                <w:rFonts w:cs="Arial"/>
                <w:szCs w:val="22"/>
              </w:rPr>
              <w:t xml:space="preserve"> nad oknami </w:t>
            </w:r>
            <w:r w:rsidR="006A22D1">
              <w:rPr>
                <w:rFonts w:cs="Arial"/>
                <w:szCs w:val="22"/>
              </w:rPr>
              <w:t xml:space="preserve">pomiędzy pierwszymi a drugimi drzwiami </w:t>
            </w:r>
            <w:r w:rsidRPr="00AB5620">
              <w:rPr>
                <w:rFonts w:cs="Arial"/>
                <w:szCs w:val="22"/>
              </w:rPr>
              <w:t>w jednej linii</w:t>
            </w:r>
            <w:r w:rsidR="005F3A77">
              <w:rPr>
                <w:rFonts w:cs="Arial"/>
                <w:szCs w:val="22"/>
              </w:rPr>
              <w:t xml:space="preserve"> pomiędzy pierwszymi a drugimi drzwiami</w:t>
            </w:r>
            <w:r w:rsidR="00A06B5C" w:rsidRPr="00AB5620">
              <w:rPr>
                <w:rFonts w:cs="Arial"/>
                <w:szCs w:val="22"/>
              </w:rPr>
              <w:t>, w wydzielonej przestrzeni nad boczną szybą</w:t>
            </w:r>
            <w:r w:rsidR="0045747B">
              <w:rPr>
                <w:rFonts w:cs="Arial"/>
                <w:szCs w:val="22"/>
              </w:rPr>
              <w:t xml:space="preserve"> lub w górnej części szyby bocznej o łącznej szerokości </w:t>
            </w:r>
            <w:r w:rsidR="006A22D1">
              <w:rPr>
                <w:rFonts w:cs="Arial"/>
                <w:szCs w:val="22"/>
              </w:rPr>
              <w:t>nie</w:t>
            </w:r>
            <w:r w:rsidR="0045747B">
              <w:rPr>
                <w:rFonts w:cs="Arial"/>
                <w:szCs w:val="22"/>
              </w:rPr>
              <w:t xml:space="preserve"> </w:t>
            </w:r>
            <w:r w:rsidR="006A22D1">
              <w:rPr>
                <w:rFonts w:cs="Arial"/>
                <w:szCs w:val="22"/>
              </w:rPr>
              <w:t>większej</w:t>
            </w:r>
            <w:r w:rsidR="0045747B">
              <w:rPr>
                <w:rFonts w:cs="Arial"/>
                <w:szCs w:val="22"/>
              </w:rPr>
              <w:t xml:space="preserve"> niż ta szyba</w:t>
            </w:r>
            <w:r w:rsidR="004F198C">
              <w:rPr>
                <w:rFonts w:cs="Arial"/>
                <w:szCs w:val="22"/>
              </w:rPr>
              <w:t xml:space="preserve">; </w:t>
            </w:r>
            <w:r w:rsidR="004F198C" w:rsidRPr="00C07E53">
              <w:rPr>
                <w:rFonts w:cs="Arial"/>
                <w:szCs w:val="22"/>
              </w:rPr>
              <w:t>dopasowana do szerokości autobusu lub szerokości okna</w:t>
            </w:r>
          </w:p>
          <w:p w14:paraId="73F97867" w14:textId="4A758609" w:rsidR="006A0C0E" w:rsidRPr="00AB5620" w:rsidRDefault="006A0C0E" w:rsidP="009D39A6">
            <w:pPr>
              <w:pStyle w:val="Akapitzlist"/>
              <w:numPr>
                <w:ilvl w:val="1"/>
                <w:numId w:val="10"/>
              </w:numPr>
              <w:spacing w:before="100" w:beforeAutospacing="1" w:after="100" w:afterAutospacing="1"/>
              <w:jc w:val="both"/>
              <w:rPr>
                <w:rFonts w:cs="Arial"/>
                <w:szCs w:val="22"/>
              </w:rPr>
            </w:pPr>
            <w:r w:rsidRPr="00AB5620">
              <w:rPr>
                <w:rFonts w:cs="Arial"/>
                <w:szCs w:val="22"/>
              </w:rPr>
              <w:t xml:space="preserve">1 </w:t>
            </w:r>
            <w:proofErr w:type="spellStart"/>
            <w:r w:rsidRPr="00AB5620">
              <w:rPr>
                <w:rFonts w:cs="Arial"/>
                <w:szCs w:val="22"/>
              </w:rPr>
              <w:t>szt</w:t>
            </w:r>
            <w:proofErr w:type="spellEnd"/>
            <w:r w:rsidR="00C20CF8">
              <w:rPr>
                <w:rFonts w:cs="Arial"/>
                <w:szCs w:val="22"/>
              </w:rPr>
              <w:t>:</w:t>
            </w:r>
            <w:r w:rsidRPr="00AB5620">
              <w:rPr>
                <w:rFonts w:cs="Arial"/>
                <w:szCs w:val="22"/>
              </w:rPr>
              <w:t xml:space="preserve">. </w:t>
            </w:r>
            <w:r w:rsidR="00C20CF8" w:rsidRPr="00B84CFB">
              <w:rPr>
                <w:rFonts w:cs="Arial"/>
              </w:rPr>
              <w:t>minimalne wymiary obszaru wyświetlania: 240x480 mm,</w:t>
            </w:r>
            <w:r w:rsidR="00C20CF8" w:rsidRPr="00B84CFB">
              <w:rPr>
                <w:rFonts w:cs="Arial"/>
                <w:bCs w:val="0"/>
                <w:szCs w:val="22"/>
              </w:rPr>
              <w:t xml:space="preserve"> min. </w:t>
            </w:r>
            <w:smartTag w:uri="urn:schemas-microsoft-com:office:smarttags" w:element="metricconverter">
              <w:smartTagPr>
                <w:attr w:name="ProductID" w:val="10 metr￳w"/>
              </w:smartTagPr>
              <w:smartTag w:uri="urn:schemas-microsoft-com:office:smarttags" w:element="date">
                <w:smartTagPr>
                  <w:attr w:name="Year" w:val="48"/>
                  <w:attr w:name="Day" w:val="24"/>
                  <w:attr w:name="Month" w:val="10"/>
                  <w:attr w:name="ls" w:val="trans"/>
                </w:smartTagPr>
                <w:r w:rsidR="00C20CF8" w:rsidRPr="00B84CFB">
                  <w:rPr>
                    <w:rFonts w:cs="Arial"/>
                    <w:bCs w:val="0"/>
                    <w:szCs w:val="22"/>
                  </w:rPr>
                  <w:t>24 x 48</w:t>
                </w:r>
              </w:smartTag>
            </w:smartTag>
            <w:r w:rsidR="00C20CF8" w:rsidRPr="00B84CFB">
              <w:rPr>
                <w:rFonts w:cs="Arial"/>
                <w:bCs w:val="0"/>
                <w:szCs w:val="22"/>
              </w:rPr>
              <w:t xml:space="preserve"> punktów świetlnych w rozstawieniu od 5 do </w:t>
            </w:r>
            <w:smartTag w:uri="urn:schemas-microsoft-com:office:smarttags" w:element="metricconverter">
              <w:smartTagPr>
                <w:attr w:name="ProductID" w:val="10 metr￳w"/>
              </w:smartTagPr>
              <w:r w:rsidR="00C20CF8" w:rsidRPr="00B84CFB">
                <w:rPr>
                  <w:rFonts w:cs="Arial"/>
                  <w:bCs w:val="0"/>
                  <w:szCs w:val="22"/>
                </w:rPr>
                <w:t>10 mm</w:t>
              </w:r>
            </w:smartTag>
            <w:r w:rsidRPr="00AB5620">
              <w:rPr>
                <w:rFonts w:cs="Arial"/>
                <w:szCs w:val="22"/>
              </w:rPr>
              <w:t>;</w:t>
            </w:r>
            <w:r w:rsidR="00947088" w:rsidRPr="00AB5620">
              <w:rPr>
                <w:rFonts w:cs="Arial"/>
                <w:szCs w:val="22"/>
              </w:rPr>
              <w:t xml:space="preserve"> przygotowanie techniczne tablicy do prezentowania informacji: oznaczenie linii w postaci alfanumerycznej, możliwość prezentacji oznaczenia linii  w negatywie; możliwość prezentowania dodatkowych elementów graficznych (piktogramów);</w:t>
            </w:r>
            <w:r w:rsidR="00C20CF8">
              <w:rPr>
                <w:rFonts w:cs="Arial"/>
                <w:szCs w:val="22"/>
              </w:rPr>
              <w:t xml:space="preserve"> umieszczona po lewej stronie tablicy opisanej w lit. b)</w:t>
            </w:r>
          </w:p>
          <w:p w14:paraId="6ED8DDE1" w14:textId="00BAC793" w:rsidR="00A06B5C" w:rsidRPr="00AB5620" w:rsidRDefault="006A0C0E" w:rsidP="00C20CF8">
            <w:pPr>
              <w:pStyle w:val="Akapitzlist"/>
              <w:numPr>
                <w:ilvl w:val="1"/>
                <w:numId w:val="10"/>
              </w:numPr>
              <w:spacing w:before="100" w:beforeAutospacing="1" w:after="100" w:afterAutospacing="1"/>
              <w:ind w:left="770"/>
              <w:jc w:val="both"/>
              <w:rPr>
                <w:rFonts w:cs="Arial"/>
                <w:szCs w:val="22"/>
              </w:rPr>
            </w:pPr>
            <w:r w:rsidRPr="00AB5620">
              <w:rPr>
                <w:rFonts w:cs="Arial"/>
                <w:szCs w:val="22"/>
              </w:rPr>
              <w:t>1 szt.</w:t>
            </w:r>
            <w:r w:rsidR="00C20CF8">
              <w:rPr>
                <w:rFonts w:cs="Arial"/>
                <w:szCs w:val="22"/>
              </w:rPr>
              <w:t>:</w:t>
            </w:r>
            <w:r w:rsidRPr="00AB5620">
              <w:rPr>
                <w:rFonts w:cs="Arial"/>
                <w:szCs w:val="22"/>
              </w:rPr>
              <w:t xml:space="preserve"> </w:t>
            </w:r>
            <w:r w:rsidR="00C20CF8" w:rsidRPr="00B84CFB">
              <w:rPr>
                <w:rFonts w:cs="Arial"/>
              </w:rPr>
              <w:t xml:space="preserve">minimalne wymiary obszaru wyświetlania: 240x1280 mm, </w:t>
            </w:r>
            <w:r w:rsidR="00C20CF8" w:rsidRPr="00B84CFB">
              <w:rPr>
                <w:rFonts w:cs="Arial"/>
                <w:bCs w:val="0"/>
                <w:szCs w:val="22"/>
              </w:rPr>
              <w:t xml:space="preserve">min. </w:t>
            </w:r>
            <w:smartTag w:uri="urn:schemas-microsoft-com:office:smarttags" w:element="metricconverter">
              <w:smartTagPr>
                <w:attr w:name="ProductID" w:val="10 metr￳w"/>
              </w:smartTagPr>
              <w:smartTag w:uri="urn:schemas-microsoft-com:office:smarttags" w:element="date">
                <w:smartTagPr>
                  <w:attr w:name="Year" w:val="12"/>
                  <w:attr w:name="Day" w:val="24"/>
                  <w:attr w:name="Month" w:val="10"/>
                  <w:attr w:name="ls" w:val="trans"/>
                </w:smartTagPr>
                <w:r w:rsidR="00C20CF8" w:rsidRPr="00B84CFB">
                  <w:rPr>
                    <w:rFonts w:cs="Arial"/>
                    <w:bCs w:val="0"/>
                    <w:szCs w:val="22"/>
                  </w:rPr>
                  <w:t>24 x 12</w:t>
                </w:r>
              </w:smartTag>
            </w:smartTag>
            <w:r w:rsidR="00C20CF8" w:rsidRPr="00B84CFB">
              <w:rPr>
                <w:rFonts w:cs="Arial"/>
                <w:bCs w:val="0"/>
                <w:szCs w:val="22"/>
              </w:rPr>
              <w:t xml:space="preserve">8 punktów świetlnych w rozstawieniu od 5 do </w:t>
            </w:r>
            <w:smartTag w:uri="urn:schemas-microsoft-com:office:smarttags" w:element="metricconverter">
              <w:smartTagPr>
                <w:attr w:name="ProductID" w:val="10 metr￳w"/>
              </w:smartTagPr>
              <w:r w:rsidR="00C20CF8" w:rsidRPr="00B84CFB">
                <w:rPr>
                  <w:rFonts w:cs="Arial"/>
                  <w:bCs w:val="0"/>
                  <w:szCs w:val="22"/>
                </w:rPr>
                <w:t>10 mm</w:t>
              </w:r>
            </w:smartTag>
            <w:r w:rsidR="00C20CF8" w:rsidRPr="00B84CFB">
              <w:rPr>
                <w:rFonts w:cs="Arial"/>
                <w:bCs w:val="0"/>
                <w:szCs w:val="22"/>
              </w:rPr>
              <w:t>;</w:t>
            </w:r>
            <w:r w:rsidR="00947088" w:rsidRPr="00AB5620">
              <w:rPr>
                <w:rFonts w:cs="Arial"/>
                <w:szCs w:val="22"/>
              </w:rPr>
              <w:t>, przygotowanie techniczne tablicy do prezentowania informacji: nazwa przystanku końcowego w jednym bądź w dwóch wierszach, możliwość prezentowania dodatkowych elementów graficznych (piktogramów);</w:t>
            </w:r>
          </w:p>
          <w:p w14:paraId="06741FD0" w14:textId="221F6BA3" w:rsidR="00B44E23" w:rsidRPr="00AB5620" w:rsidRDefault="00B44E23" w:rsidP="009D39A6">
            <w:pPr>
              <w:pStyle w:val="Akapitzlist"/>
              <w:numPr>
                <w:ilvl w:val="0"/>
                <w:numId w:val="10"/>
              </w:numPr>
              <w:spacing w:before="100" w:beforeAutospacing="1" w:after="100" w:afterAutospacing="1"/>
              <w:jc w:val="both"/>
              <w:rPr>
                <w:rFonts w:cs="Arial"/>
                <w:szCs w:val="22"/>
              </w:rPr>
            </w:pPr>
            <w:r w:rsidRPr="00AB5620">
              <w:rPr>
                <w:rFonts w:cs="Arial"/>
                <w:szCs w:val="22"/>
              </w:rPr>
              <w:t xml:space="preserve">Wyświetlacz zewnętrzny boczny – lewa strona (1 szt.): </w:t>
            </w:r>
          </w:p>
          <w:p w14:paraId="2FF51155" w14:textId="6A154436" w:rsidR="00B44E23" w:rsidRPr="00AB5620" w:rsidRDefault="00B44E23" w:rsidP="009D39A6">
            <w:pPr>
              <w:pStyle w:val="Akapitzlist"/>
              <w:numPr>
                <w:ilvl w:val="1"/>
                <w:numId w:val="10"/>
              </w:numPr>
              <w:spacing w:before="100" w:beforeAutospacing="1" w:after="100" w:afterAutospacing="1"/>
              <w:jc w:val="both"/>
              <w:rPr>
                <w:rFonts w:cs="Arial"/>
                <w:szCs w:val="22"/>
              </w:rPr>
            </w:pPr>
            <w:r w:rsidRPr="00AB5620">
              <w:rPr>
                <w:rFonts w:cs="Arial"/>
                <w:szCs w:val="22"/>
              </w:rPr>
              <w:t>Lokalizacja tablicy: wyświetlacz umieszczony w wydzielonej przestrzeni nad pierwszą szybą za kabiną kierowcy</w:t>
            </w:r>
            <w:r w:rsidR="00863037" w:rsidRPr="00AB5620">
              <w:rPr>
                <w:rFonts w:cs="Arial"/>
                <w:szCs w:val="22"/>
              </w:rPr>
              <w:t xml:space="preserve"> lub w jej lewym lub prawym gó</w:t>
            </w:r>
            <w:r w:rsidR="007B0F32">
              <w:rPr>
                <w:rFonts w:cs="Arial"/>
                <w:szCs w:val="22"/>
              </w:rPr>
              <w:t>r</w:t>
            </w:r>
            <w:r w:rsidR="00863037" w:rsidRPr="00AB5620">
              <w:rPr>
                <w:rFonts w:cs="Arial"/>
                <w:szCs w:val="22"/>
              </w:rPr>
              <w:t>nym rogu w estetycznej obudowie</w:t>
            </w:r>
            <w:r w:rsidRPr="00AB5620">
              <w:rPr>
                <w:rFonts w:cs="Arial"/>
                <w:szCs w:val="22"/>
              </w:rPr>
              <w:t>, skierowany na zewnątrz;</w:t>
            </w:r>
          </w:p>
          <w:p w14:paraId="6F52D893" w14:textId="77777777" w:rsidR="00B44E23" w:rsidRPr="00AB5620" w:rsidRDefault="00B44E23" w:rsidP="009D39A6">
            <w:pPr>
              <w:pStyle w:val="Akapitzlist"/>
              <w:numPr>
                <w:ilvl w:val="1"/>
                <w:numId w:val="10"/>
              </w:numPr>
              <w:spacing w:before="100" w:beforeAutospacing="1" w:after="100" w:afterAutospacing="1"/>
              <w:jc w:val="both"/>
              <w:rPr>
                <w:rFonts w:cs="Arial"/>
                <w:szCs w:val="22"/>
              </w:rPr>
            </w:pPr>
            <w:r w:rsidRPr="00AB5620">
              <w:rPr>
                <w:rFonts w:cs="Arial"/>
                <w:szCs w:val="22"/>
              </w:rPr>
              <w:t>1 szt. wyświetlająca numer linii (dwurzędowa, min. rozdzielczość; 24 punkty w pionie, 40 w poziomie); przygotowanie techniczne tablicy do prezentowania informacji: oznaczenie linii w postaci alfanumerycznej, możliwość prezentacji oznaczenia linii  w negatywie; możliwość prezentowania dodatkowych elementów graficznych (piktogramów).</w:t>
            </w:r>
          </w:p>
          <w:p w14:paraId="363F9EC6" w14:textId="7F8D6B1B" w:rsidR="00A06B5C" w:rsidRPr="00AB5620" w:rsidRDefault="00A06B5C" w:rsidP="009D39A6">
            <w:pPr>
              <w:pStyle w:val="Akapitzlist"/>
              <w:numPr>
                <w:ilvl w:val="0"/>
                <w:numId w:val="10"/>
              </w:numPr>
              <w:spacing w:before="100" w:beforeAutospacing="1" w:after="100" w:afterAutospacing="1"/>
              <w:jc w:val="both"/>
              <w:rPr>
                <w:rFonts w:cs="Arial"/>
                <w:szCs w:val="22"/>
              </w:rPr>
            </w:pPr>
            <w:r w:rsidRPr="00AB5620">
              <w:rPr>
                <w:rFonts w:cs="Arial"/>
                <w:szCs w:val="22"/>
              </w:rPr>
              <w:t>Wyświetlacz zewnętrzny tylny</w:t>
            </w:r>
            <w:r w:rsidR="00947088" w:rsidRPr="00AB5620">
              <w:rPr>
                <w:rFonts w:cs="Arial"/>
                <w:szCs w:val="22"/>
              </w:rPr>
              <w:t xml:space="preserve"> (1 szt.)</w:t>
            </w:r>
            <w:r w:rsidRPr="00AB5620">
              <w:rPr>
                <w:rFonts w:cs="Arial"/>
                <w:szCs w:val="22"/>
              </w:rPr>
              <w:t xml:space="preserve">: </w:t>
            </w:r>
          </w:p>
          <w:p w14:paraId="41BAD404" w14:textId="006E6053" w:rsidR="00A06B5C" w:rsidRPr="00AB5620" w:rsidRDefault="00A06B5C" w:rsidP="009D39A6">
            <w:pPr>
              <w:pStyle w:val="Akapitzlist"/>
              <w:numPr>
                <w:ilvl w:val="1"/>
                <w:numId w:val="10"/>
              </w:numPr>
              <w:spacing w:before="100" w:beforeAutospacing="1" w:after="100" w:afterAutospacing="1"/>
              <w:jc w:val="both"/>
              <w:rPr>
                <w:rFonts w:cs="Arial"/>
                <w:szCs w:val="22"/>
              </w:rPr>
            </w:pPr>
            <w:r w:rsidRPr="00AB5620">
              <w:rPr>
                <w:rFonts w:cs="Arial"/>
                <w:szCs w:val="22"/>
              </w:rPr>
              <w:t>Lokalizacja tablicy: wyświetlacz umieszczony w wydzielonej przestrzeni nad tylną szybą lub w górnej części tylnej szyby, jeżeli nie ma warunków do umieszczenia wyświetlacza nad szybą;</w:t>
            </w:r>
          </w:p>
          <w:p w14:paraId="1466E193" w14:textId="28A8DDC4" w:rsidR="00A06B5C" w:rsidRPr="00AB5620" w:rsidRDefault="00947088" w:rsidP="009D39A6">
            <w:pPr>
              <w:pStyle w:val="Akapitzlist"/>
              <w:numPr>
                <w:ilvl w:val="1"/>
                <w:numId w:val="10"/>
              </w:numPr>
              <w:spacing w:before="100" w:beforeAutospacing="1" w:after="100" w:afterAutospacing="1"/>
              <w:jc w:val="both"/>
              <w:rPr>
                <w:rFonts w:cs="Arial"/>
                <w:szCs w:val="22"/>
              </w:rPr>
            </w:pPr>
            <w:r w:rsidRPr="00AB5620">
              <w:rPr>
                <w:rFonts w:cs="Arial"/>
                <w:szCs w:val="22"/>
              </w:rPr>
              <w:t xml:space="preserve">1 szt. </w:t>
            </w:r>
            <w:r w:rsidR="00C20CF8" w:rsidRPr="00B84CFB">
              <w:rPr>
                <w:rFonts w:cs="Arial"/>
              </w:rPr>
              <w:t>minimalne wymiary obszaru wyświetlania: 240x480 mm,</w:t>
            </w:r>
            <w:r w:rsidR="00C20CF8" w:rsidRPr="00B84CFB">
              <w:rPr>
                <w:rFonts w:cs="Arial"/>
                <w:bCs w:val="0"/>
                <w:szCs w:val="22"/>
              </w:rPr>
              <w:t xml:space="preserve"> min. </w:t>
            </w:r>
            <w:smartTag w:uri="urn:schemas-microsoft-com:office:smarttags" w:element="metricconverter">
              <w:smartTagPr>
                <w:attr w:name="ProductID" w:val="10 metr￳w"/>
              </w:smartTagPr>
              <w:smartTag w:uri="urn:schemas-microsoft-com:office:smarttags" w:element="date">
                <w:smartTagPr>
                  <w:attr w:name="Year" w:val="48"/>
                  <w:attr w:name="Day" w:val="24"/>
                  <w:attr w:name="Month" w:val="10"/>
                  <w:attr w:name="ls" w:val="trans"/>
                </w:smartTagPr>
                <w:r w:rsidR="00C20CF8" w:rsidRPr="00B84CFB">
                  <w:rPr>
                    <w:rFonts w:cs="Arial"/>
                    <w:bCs w:val="0"/>
                    <w:szCs w:val="22"/>
                  </w:rPr>
                  <w:t>24 x 48</w:t>
                </w:r>
              </w:smartTag>
            </w:smartTag>
            <w:r w:rsidR="00C20CF8" w:rsidRPr="00B84CFB">
              <w:rPr>
                <w:rFonts w:cs="Arial"/>
                <w:bCs w:val="0"/>
                <w:szCs w:val="22"/>
              </w:rPr>
              <w:t xml:space="preserve"> punktów świetlnych w rozstawieniu od 5 do </w:t>
            </w:r>
            <w:smartTag w:uri="urn:schemas-microsoft-com:office:smarttags" w:element="metricconverter">
              <w:smartTagPr>
                <w:attr w:name="ProductID" w:val="10 metr￳w"/>
              </w:smartTagPr>
              <w:r w:rsidR="00C20CF8" w:rsidRPr="00B84CFB">
                <w:rPr>
                  <w:rFonts w:cs="Arial"/>
                  <w:bCs w:val="0"/>
                  <w:szCs w:val="22"/>
                </w:rPr>
                <w:t>10 mm</w:t>
              </w:r>
            </w:smartTag>
            <w:r w:rsidR="00C20CF8">
              <w:rPr>
                <w:rFonts w:cs="Arial"/>
                <w:bCs w:val="0"/>
                <w:szCs w:val="22"/>
              </w:rPr>
              <w:t>,</w:t>
            </w:r>
            <w:r w:rsidR="00C20CF8" w:rsidRPr="00AB5620">
              <w:rPr>
                <w:rFonts w:cs="Arial"/>
                <w:szCs w:val="22"/>
              </w:rPr>
              <w:t xml:space="preserve"> </w:t>
            </w:r>
            <w:r w:rsidRPr="00AB5620">
              <w:rPr>
                <w:rFonts w:cs="Arial"/>
                <w:szCs w:val="22"/>
              </w:rPr>
              <w:t>przygotowanie techniczne tablicy do prezentowania informacji: oznaczenie linii w postaci alfanumerycznej, możliwość prezentacji oznaczenia linii  w negatywie; możliwość prezentowania dodatkowych elementów graficznych (piktogramów).</w:t>
            </w:r>
          </w:p>
        </w:tc>
      </w:tr>
      <w:tr w:rsidR="00A06B5C" w:rsidRPr="00AB5620" w14:paraId="6082253A"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8A76940" w14:textId="2D69186A" w:rsidR="00A06B5C" w:rsidRPr="00AB5620" w:rsidRDefault="005F32E7" w:rsidP="005F32E7">
            <w:pPr>
              <w:jc w:val="center"/>
              <w:rPr>
                <w:rFonts w:cs="Arial"/>
                <w:szCs w:val="22"/>
              </w:rPr>
            </w:pPr>
            <w:bookmarkStart w:id="1" w:name="_Hlk69377972"/>
            <w:r w:rsidRPr="00AB5620">
              <w:rPr>
                <w:rFonts w:cs="Arial"/>
                <w:szCs w:val="22"/>
              </w:rPr>
              <w:lastRenderedPageBreak/>
              <w:t>XII</w:t>
            </w:r>
            <w:bookmarkEnd w:id="1"/>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7DA693" w14:textId="7280181F" w:rsidR="00A06B5C" w:rsidRPr="00AB5620" w:rsidRDefault="00A06B5C" w:rsidP="00A06B5C">
            <w:pPr>
              <w:tabs>
                <w:tab w:val="left" w:pos="1440"/>
              </w:tabs>
              <w:jc w:val="both"/>
              <w:rPr>
                <w:rFonts w:cs="Arial"/>
                <w:szCs w:val="22"/>
              </w:rPr>
            </w:pPr>
            <w:r w:rsidRPr="00AB5620">
              <w:rPr>
                <w:rFonts w:cs="Arial"/>
                <w:szCs w:val="22"/>
              </w:rPr>
              <w:t xml:space="preserve">Tablice </w:t>
            </w:r>
            <w:r w:rsidR="0045747B">
              <w:rPr>
                <w:rFonts w:cs="Arial"/>
                <w:szCs w:val="22"/>
              </w:rPr>
              <w:t xml:space="preserve">informacyjne </w:t>
            </w:r>
            <w:r w:rsidRPr="00AB5620">
              <w:rPr>
                <w:rFonts w:cs="Arial"/>
                <w:szCs w:val="22"/>
              </w:rPr>
              <w:t>wewnętrzne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746C25A6" w14:textId="0FC842F7" w:rsidR="00A06B5C" w:rsidRPr="0084637F" w:rsidRDefault="00A06B5C" w:rsidP="009D39A6">
            <w:pPr>
              <w:pStyle w:val="Akapitzlist"/>
              <w:numPr>
                <w:ilvl w:val="0"/>
                <w:numId w:val="12"/>
              </w:numPr>
              <w:spacing w:before="100" w:beforeAutospacing="1" w:after="100" w:afterAutospacing="1"/>
              <w:jc w:val="both"/>
              <w:rPr>
                <w:rFonts w:cs="Arial"/>
                <w:szCs w:val="22"/>
              </w:rPr>
            </w:pPr>
            <w:r w:rsidRPr="0084637F">
              <w:rPr>
                <w:rFonts w:cs="Arial"/>
                <w:szCs w:val="22"/>
              </w:rPr>
              <w:t>Wyświetlacz wewnętrzn</w:t>
            </w:r>
            <w:r w:rsidR="00107E70" w:rsidRPr="0084637F">
              <w:rPr>
                <w:rFonts w:cs="Arial"/>
                <w:szCs w:val="22"/>
              </w:rPr>
              <w:t>y</w:t>
            </w:r>
            <w:r w:rsidRPr="0084637F">
              <w:rPr>
                <w:rFonts w:cs="Arial"/>
                <w:szCs w:val="22"/>
              </w:rPr>
              <w:t xml:space="preserve"> boczn</w:t>
            </w:r>
            <w:r w:rsidR="00107E70" w:rsidRPr="0084637F">
              <w:rPr>
                <w:rFonts w:cs="Arial"/>
                <w:szCs w:val="22"/>
              </w:rPr>
              <w:t xml:space="preserve">y </w:t>
            </w:r>
            <w:r w:rsidR="00947088" w:rsidRPr="0084637F">
              <w:rPr>
                <w:rFonts w:cs="Arial"/>
                <w:szCs w:val="22"/>
              </w:rPr>
              <w:t>(</w:t>
            </w:r>
            <w:r w:rsidR="00107E70" w:rsidRPr="0084637F">
              <w:rPr>
                <w:rFonts w:cs="Arial"/>
                <w:szCs w:val="22"/>
              </w:rPr>
              <w:t>1</w:t>
            </w:r>
            <w:r w:rsidR="00947088" w:rsidRPr="0084637F">
              <w:rPr>
                <w:rFonts w:cs="Arial"/>
                <w:szCs w:val="22"/>
              </w:rPr>
              <w:t xml:space="preserve"> szt.)</w:t>
            </w:r>
            <w:r w:rsidRPr="0084637F">
              <w:rPr>
                <w:rFonts w:cs="Arial"/>
                <w:szCs w:val="22"/>
              </w:rPr>
              <w:t>:</w:t>
            </w:r>
          </w:p>
          <w:p w14:paraId="73ED3FBF" w14:textId="29AD4130" w:rsidR="00A06B5C" w:rsidRPr="0084637F" w:rsidRDefault="00A06B5C" w:rsidP="009D39A6">
            <w:pPr>
              <w:pStyle w:val="Akapitzlist"/>
              <w:numPr>
                <w:ilvl w:val="1"/>
                <w:numId w:val="12"/>
              </w:numPr>
              <w:spacing w:before="100" w:beforeAutospacing="1" w:after="100" w:afterAutospacing="1"/>
              <w:jc w:val="both"/>
              <w:rPr>
                <w:rFonts w:cs="Arial"/>
                <w:szCs w:val="22"/>
              </w:rPr>
            </w:pPr>
            <w:r w:rsidRPr="0084637F">
              <w:rPr>
                <w:rFonts w:cs="Arial"/>
                <w:szCs w:val="22"/>
              </w:rPr>
              <w:t>Wyświetlacz przekazuje informacje o trasie przejazdu danej linii;</w:t>
            </w:r>
          </w:p>
          <w:p w14:paraId="6FB378B2" w14:textId="77777777" w:rsidR="00A06B5C" w:rsidRPr="0084637F" w:rsidRDefault="00A06B5C" w:rsidP="009D39A6">
            <w:pPr>
              <w:pStyle w:val="Akapitzlist"/>
              <w:numPr>
                <w:ilvl w:val="1"/>
                <w:numId w:val="12"/>
              </w:numPr>
              <w:spacing w:before="100" w:beforeAutospacing="1" w:after="100" w:afterAutospacing="1"/>
              <w:jc w:val="both"/>
              <w:rPr>
                <w:rFonts w:cs="Arial"/>
                <w:szCs w:val="22"/>
              </w:rPr>
            </w:pPr>
            <w:r w:rsidRPr="0084637F">
              <w:rPr>
                <w:rFonts w:cs="Arial"/>
                <w:szCs w:val="22"/>
              </w:rPr>
              <w:t>Funkcje wyświetlacza pełni monitor ciekłokrystaliczny o przekątnej min. 38”, rozdzielczość min. 1920 x 540 pikseli, wymagany typ matrycy LCD IPS;</w:t>
            </w:r>
          </w:p>
          <w:p w14:paraId="5F3CCC51" w14:textId="77777777" w:rsidR="00D33A57" w:rsidRDefault="00A06B5C" w:rsidP="009D39A6">
            <w:pPr>
              <w:pStyle w:val="Akapitzlist"/>
              <w:numPr>
                <w:ilvl w:val="1"/>
                <w:numId w:val="12"/>
              </w:numPr>
              <w:spacing w:before="100" w:beforeAutospacing="1" w:after="100" w:afterAutospacing="1"/>
              <w:jc w:val="both"/>
              <w:rPr>
                <w:rFonts w:cs="Arial"/>
                <w:szCs w:val="22"/>
              </w:rPr>
            </w:pPr>
            <w:r w:rsidRPr="0084637F">
              <w:rPr>
                <w:rFonts w:cs="Arial"/>
                <w:szCs w:val="22"/>
              </w:rPr>
              <w:t xml:space="preserve">Liczba wyświetlaczy: </w:t>
            </w:r>
            <w:r w:rsidR="00107E70" w:rsidRPr="0084637F">
              <w:rPr>
                <w:rFonts w:cs="Arial"/>
                <w:szCs w:val="22"/>
              </w:rPr>
              <w:t>1</w:t>
            </w:r>
            <w:r w:rsidRPr="0084637F">
              <w:rPr>
                <w:rFonts w:cs="Arial"/>
                <w:szCs w:val="22"/>
              </w:rPr>
              <w:t xml:space="preserve"> sztuka </w:t>
            </w:r>
          </w:p>
          <w:p w14:paraId="168CD6D0" w14:textId="3C8F87B2" w:rsidR="00A06B5C" w:rsidRPr="0084637F" w:rsidRDefault="00D33A57" w:rsidP="009D39A6">
            <w:pPr>
              <w:pStyle w:val="Akapitzlist"/>
              <w:numPr>
                <w:ilvl w:val="1"/>
                <w:numId w:val="12"/>
              </w:numPr>
              <w:spacing w:before="100" w:beforeAutospacing="1" w:after="100" w:afterAutospacing="1"/>
              <w:jc w:val="both"/>
              <w:rPr>
                <w:rFonts w:cs="Arial"/>
                <w:szCs w:val="22"/>
              </w:rPr>
            </w:pPr>
            <w:r>
              <w:rPr>
                <w:rFonts w:cs="Arial"/>
                <w:szCs w:val="22"/>
              </w:rPr>
              <w:t xml:space="preserve">Miejsce zamontowania zostanie uzgodnione z Zamawiającym do </w:t>
            </w:r>
            <w:r w:rsidR="000364E3">
              <w:rPr>
                <w:rFonts w:cs="Arial"/>
                <w:szCs w:val="22"/>
              </w:rPr>
              <w:t>3</w:t>
            </w:r>
            <w:r>
              <w:rPr>
                <w:rFonts w:cs="Arial"/>
                <w:szCs w:val="22"/>
              </w:rPr>
              <w:t>0 dni od daty podpisania umowy;</w:t>
            </w:r>
          </w:p>
          <w:p w14:paraId="2726F38B" w14:textId="2D6CABA3" w:rsidR="00A06B5C" w:rsidRPr="0084637F" w:rsidRDefault="00A06B5C" w:rsidP="009D39A6">
            <w:pPr>
              <w:pStyle w:val="Akapitzlist"/>
              <w:numPr>
                <w:ilvl w:val="1"/>
                <w:numId w:val="12"/>
              </w:numPr>
              <w:spacing w:before="100" w:beforeAutospacing="1" w:after="100" w:afterAutospacing="1"/>
              <w:jc w:val="both"/>
              <w:rPr>
                <w:rFonts w:cs="Arial"/>
                <w:szCs w:val="22"/>
              </w:rPr>
            </w:pPr>
            <w:r w:rsidRPr="0084637F">
              <w:rPr>
                <w:rFonts w:cs="Arial"/>
                <w:szCs w:val="22"/>
              </w:rPr>
              <w:t>Wyświetlanie informacji pasażerskiej zgodnie z szablonem przechowywanym w pamięci tablicy</w:t>
            </w:r>
            <w:r w:rsidR="00947088" w:rsidRPr="0084637F">
              <w:rPr>
                <w:rFonts w:cs="Arial"/>
                <w:szCs w:val="22"/>
              </w:rPr>
              <w:t xml:space="preserve"> uzgodnionym z Zamawiającym do </w:t>
            </w:r>
            <w:r w:rsidR="007616C1">
              <w:rPr>
                <w:rFonts w:cs="Arial"/>
                <w:szCs w:val="22"/>
              </w:rPr>
              <w:t>3</w:t>
            </w:r>
            <w:r w:rsidR="00947088" w:rsidRPr="0084637F">
              <w:rPr>
                <w:rFonts w:cs="Arial"/>
                <w:szCs w:val="22"/>
              </w:rPr>
              <w:t>0 dni po podpisaniu umowy</w:t>
            </w:r>
            <w:r w:rsidRPr="0084637F">
              <w:rPr>
                <w:rFonts w:cs="Arial"/>
                <w:szCs w:val="22"/>
              </w:rPr>
              <w:t>.</w:t>
            </w:r>
          </w:p>
          <w:p w14:paraId="67052970" w14:textId="77777777" w:rsidR="0084637F" w:rsidRDefault="0084637F" w:rsidP="009D39A6">
            <w:pPr>
              <w:pStyle w:val="Akapitzlist"/>
              <w:numPr>
                <w:ilvl w:val="1"/>
                <w:numId w:val="12"/>
              </w:numPr>
              <w:spacing w:before="100" w:beforeAutospacing="1" w:after="100" w:afterAutospacing="1"/>
              <w:jc w:val="both"/>
              <w:rPr>
                <w:rFonts w:cs="Arial"/>
                <w:szCs w:val="22"/>
              </w:rPr>
            </w:pPr>
            <w:r>
              <w:rPr>
                <w:rFonts w:cs="Arial"/>
                <w:szCs w:val="22"/>
              </w:rPr>
              <w:t>Obudowa tablicy musi być wyposażona w ramkę lub klipsy umożliwiające zamontowanie tablicy wykonanej z kartonu lub dykty w przypadku awarii tablicy oraz w klipsy umożliwiające zawieszenie pod tablicą informacji formatu A4 lub A4 skierowanej do wewnątrz i na zewnątrz autobusu.</w:t>
            </w:r>
          </w:p>
          <w:p w14:paraId="7B394E6A" w14:textId="4C138E32" w:rsidR="00C949EB" w:rsidRPr="00AB5620" w:rsidRDefault="00C949EB" w:rsidP="00C949EB">
            <w:pPr>
              <w:pStyle w:val="Akapitzlist"/>
              <w:numPr>
                <w:ilvl w:val="0"/>
                <w:numId w:val="12"/>
              </w:numPr>
              <w:spacing w:before="100" w:beforeAutospacing="1" w:after="100" w:afterAutospacing="1"/>
              <w:jc w:val="both"/>
              <w:rPr>
                <w:rFonts w:cs="Arial"/>
                <w:szCs w:val="22"/>
              </w:rPr>
            </w:pPr>
            <w:r>
              <w:rPr>
                <w:rFonts w:cs="Arial"/>
                <w:szCs w:val="22"/>
              </w:rPr>
              <w:t>Ramki na informacje dotyczące regulaminu przewozu oraz taryfy prezentowanych w formie papierowej: 2 szt. w formacie A3.</w:t>
            </w:r>
          </w:p>
        </w:tc>
      </w:tr>
      <w:tr w:rsidR="00A06B5C" w:rsidRPr="00AB5620" w14:paraId="6192ED37"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BDB117C" w14:textId="2A770E3E" w:rsidR="00A06B5C" w:rsidRPr="00AB5620" w:rsidRDefault="005F32E7" w:rsidP="005F32E7">
            <w:pPr>
              <w:jc w:val="center"/>
              <w:rPr>
                <w:rFonts w:cs="Arial"/>
                <w:szCs w:val="22"/>
              </w:rPr>
            </w:pPr>
            <w:r w:rsidRPr="00AB5620">
              <w:rPr>
                <w:rFonts w:cs="Arial"/>
                <w:szCs w:val="22"/>
              </w:rPr>
              <w:t>XIV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3AC613" w14:textId="77777777" w:rsidR="00A06B5C" w:rsidRPr="00AB5620" w:rsidRDefault="00A06B5C" w:rsidP="00A06B5C">
            <w:pPr>
              <w:tabs>
                <w:tab w:val="left" w:pos="1440"/>
              </w:tabs>
              <w:jc w:val="both"/>
              <w:rPr>
                <w:rFonts w:cs="Arial"/>
                <w:szCs w:val="22"/>
              </w:rPr>
            </w:pPr>
            <w:r w:rsidRPr="00AB5620">
              <w:rPr>
                <w:rFonts w:cs="Arial"/>
                <w:szCs w:val="22"/>
              </w:rPr>
              <w:t>System automatycznej głosowej informacji o trasie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4FCD7C7A" w14:textId="77777777" w:rsidR="00A06B5C" w:rsidRPr="00AB5620" w:rsidRDefault="00A06B5C" w:rsidP="009D39A6">
            <w:pPr>
              <w:pStyle w:val="Akapitzlist"/>
              <w:numPr>
                <w:ilvl w:val="0"/>
                <w:numId w:val="11"/>
              </w:numPr>
              <w:spacing w:before="100" w:beforeAutospacing="1" w:after="100" w:afterAutospacing="1"/>
              <w:rPr>
                <w:rFonts w:cs="Arial"/>
                <w:szCs w:val="22"/>
              </w:rPr>
            </w:pPr>
            <w:r w:rsidRPr="00AB5620">
              <w:rPr>
                <w:rFonts w:cs="Arial"/>
                <w:szCs w:val="22"/>
              </w:rPr>
              <w:t>System automatycznej głosowej informacji o trasie – zapowiadanie przystanków,</w:t>
            </w:r>
          </w:p>
          <w:p w14:paraId="192D294B" w14:textId="77777777" w:rsidR="00A06B5C" w:rsidRPr="00AB5620" w:rsidRDefault="00A06B5C" w:rsidP="009D39A6">
            <w:pPr>
              <w:pStyle w:val="Akapitzlist"/>
              <w:numPr>
                <w:ilvl w:val="1"/>
                <w:numId w:val="11"/>
              </w:numPr>
              <w:spacing w:before="100" w:beforeAutospacing="1" w:after="100" w:afterAutospacing="1"/>
              <w:jc w:val="both"/>
              <w:rPr>
                <w:rFonts w:cs="Arial"/>
                <w:szCs w:val="22"/>
              </w:rPr>
            </w:pPr>
            <w:r w:rsidRPr="00AB5620">
              <w:rPr>
                <w:rFonts w:cs="Arial"/>
                <w:szCs w:val="22"/>
              </w:rPr>
              <w:t>Pojazdy muszą być wyposażone w system automatycznej głosowej zapowiedzi informacji o trasie.</w:t>
            </w:r>
          </w:p>
          <w:p w14:paraId="7495D4F8" w14:textId="77777777" w:rsidR="00A06B5C" w:rsidRPr="00AB5620" w:rsidRDefault="00A06B5C" w:rsidP="009D39A6">
            <w:pPr>
              <w:pStyle w:val="Akapitzlist"/>
              <w:numPr>
                <w:ilvl w:val="1"/>
                <w:numId w:val="11"/>
              </w:numPr>
              <w:spacing w:before="100" w:beforeAutospacing="1" w:after="100" w:afterAutospacing="1"/>
              <w:jc w:val="both"/>
              <w:rPr>
                <w:rFonts w:cs="Arial"/>
                <w:szCs w:val="22"/>
              </w:rPr>
            </w:pPr>
            <w:r w:rsidRPr="00AB5620">
              <w:rPr>
                <w:rFonts w:cs="Arial"/>
                <w:szCs w:val="22"/>
              </w:rPr>
              <w:t>System musi posiadać dwa niezależne kanały – po jednym wewnątrz i na zewnątrz pojazdu;</w:t>
            </w:r>
          </w:p>
          <w:p w14:paraId="33182D2C" w14:textId="77777777" w:rsidR="00A06B5C" w:rsidRPr="00AB5620" w:rsidRDefault="00A06B5C" w:rsidP="009D39A6">
            <w:pPr>
              <w:pStyle w:val="Akapitzlist"/>
              <w:numPr>
                <w:ilvl w:val="1"/>
                <w:numId w:val="11"/>
              </w:numPr>
              <w:spacing w:before="100" w:beforeAutospacing="1" w:after="100" w:afterAutospacing="1"/>
              <w:rPr>
                <w:rFonts w:cs="Arial"/>
                <w:szCs w:val="22"/>
              </w:rPr>
            </w:pPr>
            <w:r w:rsidRPr="00AB5620">
              <w:rPr>
                <w:rFonts w:cs="Arial"/>
                <w:szCs w:val="22"/>
              </w:rPr>
              <w:t xml:space="preserve">Realizacja (wygłaszanie) komunikatów głosowych zapisanych w formacie mp3 </w:t>
            </w:r>
          </w:p>
          <w:p w14:paraId="4189CD39" w14:textId="77777777" w:rsidR="00A06B5C" w:rsidRPr="00AB5620" w:rsidRDefault="00A06B5C" w:rsidP="009D39A6">
            <w:pPr>
              <w:pStyle w:val="Akapitzlist"/>
              <w:numPr>
                <w:ilvl w:val="1"/>
                <w:numId w:val="11"/>
              </w:numPr>
              <w:spacing w:before="100" w:beforeAutospacing="1" w:after="100" w:afterAutospacing="1"/>
              <w:jc w:val="both"/>
              <w:rPr>
                <w:rFonts w:cs="Arial"/>
                <w:szCs w:val="22"/>
              </w:rPr>
            </w:pPr>
            <w:r w:rsidRPr="00AB5620">
              <w:rPr>
                <w:rFonts w:cs="Arial"/>
                <w:szCs w:val="22"/>
              </w:rPr>
              <w:t>System musi przystosowywać poziom głośności emitowanych komunikatów wygłaszanych wewnątrz pojazdu do głośności tła</w:t>
            </w:r>
          </w:p>
          <w:p w14:paraId="40FCD00B" w14:textId="11D14F81" w:rsidR="00A06B5C" w:rsidRPr="005850A6" w:rsidRDefault="00A06B5C" w:rsidP="005850A6">
            <w:pPr>
              <w:pStyle w:val="Akapitzlist"/>
              <w:numPr>
                <w:ilvl w:val="2"/>
                <w:numId w:val="11"/>
              </w:numPr>
              <w:spacing w:before="100" w:beforeAutospacing="1" w:after="100" w:afterAutospacing="1"/>
              <w:jc w:val="both"/>
              <w:rPr>
                <w:rFonts w:cs="Arial"/>
                <w:szCs w:val="22"/>
              </w:rPr>
            </w:pPr>
            <w:r w:rsidRPr="00AB5620">
              <w:rPr>
                <w:rFonts w:cs="Arial"/>
                <w:szCs w:val="22"/>
              </w:rPr>
              <w:t>Poziom głośności emitowanych komunikatów powinien mieć możliwość płynnej regulacji przez użytkownika powyżej poziomu głośności tła w zakresie od 1dB do 5dB</w:t>
            </w:r>
            <w:r w:rsidR="005850A6">
              <w:rPr>
                <w:rFonts w:cs="Arial"/>
                <w:szCs w:val="22"/>
              </w:rPr>
              <w:t>;</w:t>
            </w:r>
          </w:p>
          <w:p w14:paraId="3DC61036" w14:textId="77777777" w:rsidR="00A06B5C" w:rsidRPr="00AB5620" w:rsidRDefault="00A06B5C" w:rsidP="009D39A6">
            <w:pPr>
              <w:pStyle w:val="Akapitzlist"/>
              <w:numPr>
                <w:ilvl w:val="1"/>
                <w:numId w:val="11"/>
              </w:numPr>
              <w:spacing w:before="100" w:beforeAutospacing="1" w:after="100" w:afterAutospacing="1"/>
              <w:jc w:val="both"/>
              <w:rPr>
                <w:rFonts w:cs="Arial"/>
                <w:szCs w:val="22"/>
              </w:rPr>
            </w:pPr>
            <w:r w:rsidRPr="00AB5620">
              <w:rPr>
                <w:rFonts w:cs="Arial"/>
                <w:szCs w:val="22"/>
              </w:rPr>
              <w:t>Przygotowanie techniczne systemu do prezentowania informacji:</w:t>
            </w:r>
          </w:p>
          <w:p w14:paraId="7268B5C4" w14:textId="77777777"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Komunikaty o oznaczeniu i kierunku linii wygłaszane wewnątrz i na zewnątrz pojazdu (możliwość zdefiniowania przez Zamawiającego);</w:t>
            </w:r>
          </w:p>
          <w:p w14:paraId="36120B5A" w14:textId="77777777"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Komunikaty z nazwą następnego przystanku;</w:t>
            </w:r>
          </w:p>
          <w:p w14:paraId="6D4A4BF1" w14:textId="77777777"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Komunikaty z nazwą bieżącego przystanku;</w:t>
            </w:r>
          </w:p>
          <w:p w14:paraId="56504AFE" w14:textId="77777777"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Komunikaty o charakterze przystanków (np. „na żądanie”, granica strefy biletowej);</w:t>
            </w:r>
          </w:p>
          <w:p w14:paraId="6159E895" w14:textId="77777777"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Informacje o przesiadkach;</w:t>
            </w:r>
          </w:p>
          <w:p w14:paraId="513C9510" w14:textId="7A930AAD" w:rsidR="00A06B5C" w:rsidRPr="00AB5620" w:rsidRDefault="00A06B5C" w:rsidP="009D39A6">
            <w:pPr>
              <w:pStyle w:val="Akapitzlist"/>
              <w:numPr>
                <w:ilvl w:val="2"/>
                <w:numId w:val="11"/>
              </w:numPr>
              <w:spacing w:before="100" w:beforeAutospacing="1" w:after="100" w:afterAutospacing="1"/>
              <w:jc w:val="both"/>
              <w:rPr>
                <w:rFonts w:cs="Arial"/>
                <w:szCs w:val="22"/>
              </w:rPr>
            </w:pPr>
            <w:r w:rsidRPr="00AB5620">
              <w:rPr>
                <w:rFonts w:cs="Arial"/>
                <w:szCs w:val="22"/>
              </w:rPr>
              <w:t xml:space="preserve">Dodatkowe komunikaty o treści: „proszę przygotować bilety do kontroli”, „możliwość przesiadki na autobusową komunikację zastępczą”, „uwaga włączona klimatyzacja prosimy o zamknięcie okien”, „zmiana trasy”, „proszę odsunąć się od drzwi”, „koniec trasy, prosimy opuścić pojazd, </w:t>
            </w:r>
            <w:r w:rsidR="002E00D6">
              <w:rPr>
                <w:rFonts w:cs="Arial"/>
                <w:szCs w:val="22"/>
              </w:rPr>
              <w:t>„</w:t>
            </w:r>
            <w:r w:rsidRPr="00AB5620">
              <w:rPr>
                <w:rFonts w:cs="Arial"/>
                <w:szCs w:val="22"/>
              </w:rPr>
              <w:t>dziękujemy za wspólną podróż</w:t>
            </w:r>
            <w:r w:rsidR="002E00D6">
              <w:rPr>
                <w:rFonts w:cs="Arial"/>
                <w:szCs w:val="22"/>
              </w:rPr>
              <w:t>”</w:t>
            </w:r>
            <w:r w:rsidRPr="00AB5620">
              <w:rPr>
                <w:rFonts w:cs="Arial"/>
                <w:szCs w:val="22"/>
              </w:rPr>
              <w:t xml:space="preserve"> oraz możliwość wprowadzenia w przyszłości innych komunikatów wymaganych przez organizatora </w:t>
            </w:r>
            <w:r w:rsidR="008777DB">
              <w:rPr>
                <w:rFonts w:cs="Arial"/>
                <w:szCs w:val="22"/>
              </w:rPr>
              <w:t>k</w:t>
            </w:r>
            <w:r w:rsidRPr="00AB5620">
              <w:rPr>
                <w:rFonts w:cs="Arial"/>
                <w:szCs w:val="22"/>
              </w:rPr>
              <w:t xml:space="preserve">omunikacji </w:t>
            </w:r>
            <w:r w:rsidR="008777DB">
              <w:rPr>
                <w:rFonts w:cs="Arial"/>
                <w:szCs w:val="22"/>
              </w:rPr>
              <w:t>m</w:t>
            </w:r>
            <w:r w:rsidRPr="00AB5620">
              <w:rPr>
                <w:rFonts w:cs="Arial"/>
                <w:szCs w:val="22"/>
              </w:rPr>
              <w:t xml:space="preserve">iejskiej w </w:t>
            </w:r>
            <w:r w:rsidR="008777DB">
              <w:rPr>
                <w:rFonts w:cs="Arial"/>
                <w:szCs w:val="22"/>
              </w:rPr>
              <w:t>Rybniku</w:t>
            </w:r>
          </w:p>
          <w:p w14:paraId="1C2F6719" w14:textId="77777777" w:rsidR="00A06B5C" w:rsidRPr="00AB5620" w:rsidRDefault="00A06B5C" w:rsidP="009D39A6">
            <w:pPr>
              <w:numPr>
                <w:ilvl w:val="1"/>
                <w:numId w:val="11"/>
              </w:numPr>
              <w:spacing w:before="100" w:beforeAutospacing="1" w:after="100" w:afterAutospacing="1"/>
              <w:jc w:val="both"/>
              <w:rPr>
                <w:rFonts w:cs="Arial"/>
                <w:szCs w:val="22"/>
              </w:rPr>
            </w:pPr>
            <w:r w:rsidRPr="00AB5620">
              <w:rPr>
                <w:rFonts w:cs="Arial"/>
                <w:szCs w:val="22"/>
              </w:rPr>
              <w:t>Komunikaty zapowiedzi głosowych w formacie mp3 dostarczy Zamawiający</w:t>
            </w:r>
          </w:p>
        </w:tc>
      </w:tr>
      <w:tr w:rsidR="00A06B5C" w:rsidRPr="00AB5620" w14:paraId="3DF86D7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5CA34D97" w14:textId="6A50483C" w:rsidR="00A06B5C" w:rsidRPr="00800A5E" w:rsidRDefault="005F32E7" w:rsidP="005F32E7">
            <w:pPr>
              <w:jc w:val="center"/>
              <w:rPr>
                <w:rFonts w:cs="Arial"/>
                <w:szCs w:val="22"/>
              </w:rPr>
            </w:pPr>
            <w:r w:rsidRPr="00800A5E">
              <w:rPr>
                <w:rFonts w:cs="Arial"/>
                <w:szCs w:val="22"/>
              </w:rPr>
              <w:lastRenderedPageBreak/>
              <w:t>XV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E4884C" w14:textId="17F390F1" w:rsidR="00A06B5C" w:rsidRPr="00800A5E" w:rsidRDefault="00A06B5C" w:rsidP="00A06B5C">
            <w:pPr>
              <w:tabs>
                <w:tab w:val="left" w:pos="1440"/>
              </w:tabs>
              <w:jc w:val="both"/>
              <w:rPr>
                <w:rFonts w:cs="Arial"/>
                <w:szCs w:val="22"/>
              </w:rPr>
            </w:pPr>
            <w:r w:rsidRPr="00800A5E">
              <w:rPr>
                <w:rFonts w:cs="Arial"/>
                <w:szCs w:val="22"/>
              </w:rPr>
              <w:t xml:space="preserve">Urządzenia </w:t>
            </w:r>
            <w:r w:rsidR="00947088" w:rsidRPr="00800A5E">
              <w:rPr>
                <w:rFonts w:cs="Arial"/>
                <w:szCs w:val="22"/>
              </w:rPr>
              <w:t>biletowe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2628B5C" w14:textId="77777777" w:rsidR="00750CC4" w:rsidRPr="00800A5E" w:rsidRDefault="00497748" w:rsidP="009D39A6">
            <w:pPr>
              <w:pStyle w:val="Bezodstpw"/>
              <w:numPr>
                <w:ilvl w:val="0"/>
                <w:numId w:val="37"/>
              </w:numPr>
              <w:jc w:val="both"/>
              <w:rPr>
                <w:rFonts w:ascii="Arial" w:hAnsi="Arial" w:cs="Arial"/>
                <w:sz w:val="22"/>
                <w:szCs w:val="22"/>
              </w:rPr>
            </w:pPr>
            <w:r w:rsidRPr="00800A5E">
              <w:rPr>
                <w:rFonts w:ascii="Arial" w:hAnsi="Arial" w:cs="Arial"/>
                <w:sz w:val="22"/>
                <w:szCs w:val="22"/>
              </w:rPr>
              <w:t xml:space="preserve">Wszystkie autobusy przeznaczone do realizacji zadania muszą być wyposażone </w:t>
            </w:r>
            <w:r w:rsidRPr="00800A5E">
              <w:rPr>
                <w:rFonts w:ascii="Arial" w:hAnsi="Arial" w:cs="Arial"/>
                <w:sz w:val="22"/>
                <w:szCs w:val="22"/>
              </w:rPr>
              <w:br/>
              <w:t xml:space="preserve">w urządzenia elektronicznego systemu poboru opłat działającego w Mieście Rybnik Sytemu Elektronicznej Karty Miejskiej w tym: </w:t>
            </w:r>
          </w:p>
          <w:p w14:paraId="7AA0B7F2" w14:textId="4384A2B3" w:rsidR="00497748" w:rsidRPr="00800A5E" w:rsidRDefault="00497748" w:rsidP="009D39A6">
            <w:pPr>
              <w:pStyle w:val="Bezodstpw"/>
              <w:numPr>
                <w:ilvl w:val="1"/>
                <w:numId w:val="38"/>
              </w:numPr>
              <w:ind w:left="1054"/>
              <w:jc w:val="both"/>
              <w:rPr>
                <w:rFonts w:ascii="Arial" w:hAnsi="Arial" w:cs="Arial"/>
                <w:sz w:val="22"/>
                <w:szCs w:val="22"/>
              </w:rPr>
            </w:pPr>
            <w:r w:rsidRPr="00800A5E">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05CB6BEA" w14:textId="09AC2989" w:rsidR="00FC6E59" w:rsidRPr="00800A5E" w:rsidRDefault="00FC6E59"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liczba: 5;</w:t>
            </w:r>
          </w:p>
          <w:p w14:paraId="02BDAA11" w14:textId="307E09FD"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czytnik musi akceptować karty bezkontaktowe – </w:t>
            </w:r>
            <w:proofErr w:type="spellStart"/>
            <w:r w:rsidRPr="00800A5E">
              <w:rPr>
                <w:rFonts w:ascii="Arial" w:hAnsi="Arial" w:cs="Arial"/>
                <w:sz w:val="22"/>
                <w:szCs w:val="22"/>
              </w:rPr>
              <w:t>Mifare</w:t>
            </w:r>
            <w:proofErr w:type="spellEnd"/>
            <w:r w:rsidRPr="00800A5E">
              <w:rPr>
                <w:rFonts w:ascii="Arial" w:hAnsi="Arial" w:cs="Arial"/>
                <w:sz w:val="22"/>
                <w:szCs w:val="22"/>
              </w:rPr>
              <w:t xml:space="preserve"> Standard, </w:t>
            </w:r>
            <w:proofErr w:type="spellStart"/>
            <w:r w:rsidRPr="00800A5E">
              <w:rPr>
                <w:rFonts w:ascii="Arial" w:hAnsi="Arial" w:cs="Arial"/>
                <w:sz w:val="22"/>
                <w:szCs w:val="22"/>
              </w:rPr>
              <w:t>MifarePLUS</w:t>
            </w:r>
            <w:proofErr w:type="spellEnd"/>
            <w:r w:rsidRPr="00800A5E">
              <w:rPr>
                <w:rFonts w:ascii="Arial" w:hAnsi="Arial" w:cs="Arial"/>
                <w:sz w:val="22"/>
                <w:szCs w:val="22"/>
              </w:rPr>
              <w:t xml:space="preserve">, </w:t>
            </w:r>
            <w:proofErr w:type="spellStart"/>
            <w:r w:rsidRPr="00800A5E">
              <w:rPr>
                <w:rFonts w:ascii="Arial" w:hAnsi="Arial" w:cs="Arial"/>
                <w:sz w:val="22"/>
                <w:szCs w:val="22"/>
              </w:rPr>
              <w:t>Desfire</w:t>
            </w:r>
            <w:proofErr w:type="spellEnd"/>
            <w:r w:rsidRPr="00800A5E">
              <w:rPr>
                <w:rFonts w:ascii="Arial" w:hAnsi="Arial" w:cs="Arial"/>
                <w:sz w:val="22"/>
                <w:szCs w:val="22"/>
              </w:rPr>
              <w:t xml:space="preserve"> i Smart MX, </w:t>
            </w:r>
          </w:p>
          <w:p w14:paraId="4131F810" w14:textId="59B99B5B"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czytnik musi akceptować karty z numerem unikatowym zapisanym zarówno na ID 4 bajtowym, jak również na ID 7 </w:t>
            </w:r>
            <w:r w:rsidR="00FC6E59" w:rsidRPr="00800A5E">
              <w:rPr>
                <w:rFonts w:ascii="Arial" w:hAnsi="Arial" w:cs="Arial"/>
                <w:sz w:val="22"/>
                <w:szCs w:val="22"/>
              </w:rPr>
              <w:t>b</w:t>
            </w:r>
            <w:r w:rsidRPr="00800A5E">
              <w:rPr>
                <w:rFonts w:ascii="Arial" w:hAnsi="Arial" w:cs="Arial"/>
                <w:sz w:val="22"/>
                <w:szCs w:val="22"/>
              </w:rPr>
              <w:t>ajtowym,</w:t>
            </w:r>
          </w:p>
          <w:p w14:paraId="350645E6" w14:textId="027F7B4C"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posiadać kolorowy wyświetlacz dotykowy TFT o przekątnej min. 7” podświetlany LED,        </w:t>
            </w:r>
            <w:r w:rsidRPr="00800A5E">
              <w:rPr>
                <w:rFonts w:ascii="Arial" w:hAnsi="Arial" w:cs="Arial"/>
                <w:sz w:val="22"/>
                <w:szCs w:val="22"/>
              </w:rPr>
              <w:br/>
              <w:t>o rozdzielczości min. 800 na 480 pikseli,</w:t>
            </w:r>
          </w:p>
          <w:p w14:paraId="4CB448FE" w14:textId="608B3B5F"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3B611A35" w14:textId="16661BC0"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wszystkie programowane przyciski muszą być zdefiniowane na ekranie dotykowym,</w:t>
            </w:r>
          </w:p>
          <w:p w14:paraId="1737263E" w14:textId="3E19EC09"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ekran musi być zabezpieczony min. 3 milimetrową szybą hartowaną, odporną  na uszkodzenie i zarysowanie</w:t>
            </w:r>
          </w:p>
          <w:p w14:paraId="39C2DAD6" w14:textId="04BDD2B6"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podczas operacji musi generować sygnały dźwiękowe i świetlne (potwierdzające, negujące, alarmy),</w:t>
            </w:r>
          </w:p>
          <w:p w14:paraId="03521412" w14:textId="701DCDA2"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czytnik</w:t>
            </w:r>
            <w:r w:rsidR="00FC6E59" w:rsidRPr="00800A5E">
              <w:rPr>
                <w:rFonts w:ascii="Arial" w:hAnsi="Arial" w:cs="Arial"/>
                <w:sz w:val="22"/>
                <w:szCs w:val="22"/>
              </w:rPr>
              <w:t>i</w:t>
            </w:r>
            <w:r w:rsidRPr="00800A5E">
              <w:rPr>
                <w:rFonts w:ascii="Arial" w:hAnsi="Arial" w:cs="Arial"/>
                <w:sz w:val="22"/>
                <w:szCs w:val="22"/>
              </w:rPr>
              <w:t xml:space="preserve"> mu</w:t>
            </w:r>
            <w:r w:rsidR="00FC6E59" w:rsidRPr="00800A5E">
              <w:rPr>
                <w:rFonts w:ascii="Arial" w:hAnsi="Arial" w:cs="Arial"/>
                <w:sz w:val="22"/>
                <w:szCs w:val="22"/>
              </w:rPr>
              <w:t>szą</w:t>
            </w:r>
            <w:r w:rsidRPr="00800A5E">
              <w:rPr>
                <w:rFonts w:ascii="Arial" w:hAnsi="Arial" w:cs="Arial"/>
                <w:sz w:val="22"/>
                <w:szCs w:val="22"/>
              </w:rPr>
              <w:t xml:space="preserve"> posiadać otwarty system operacyjny,</w:t>
            </w:r>
          </w:p>
          <w:p w14:paraId="7ED89F39" w14:textId="79224A8B"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oprogramowanie czytnik</w:t>
            </w:r>
            <w:r w:rsidR="00FC6E59" w:rsidRPr="00800A5E">
              <w:rPr>
                <w:rFonts w:ascii="Arial" w:hAnsi="Arial" w:cs="Arial"/>
                <w:sz w:val="22"/>
                <w:szCs w:val="22"/>
              </w:rPr>
              <w:t>ów</w:t>
            </w:r>
            <w:r w:rsidRPr="00800A5E">
              <w:rPr>
                <w:rFonts w:ascii="Arial" w:hAnsi="Arial" w:cs="Arial"/>
                <w:sz w:val="22"/>
                <w:szCs w:val="22"/>
              </w:rPr>
              <w:t xml:space="preserve"> musi być przystosowane do wprowadzenia taryf będących w obecnej i przyszłej ofercie Zamawiającego,</w:t>
            </w:r>
          </w:p>
          <w:p w14:paraId="57613FC0" w14:textId="1DE5294C"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oprogramowanie czytnik</w:t>
            </w:r>
            <w:r w:rsidR="00FC6E59" w:rsidRPr="00800A5E">
              <w:rPr>
                <w:rFonts w:ascii="Arial" w:hAnsi="Arial" w:cs="Arial"/>
                <w:sz w:val="22"/>
                <w:szCs w:val="22"/>
              </w:rPr>
              <w:t>ów</w:t>
            </w:r>
            <w:r w:rsidRPr="00800A5E">
              <w:rPr>
                <w:rFonts w:ascii="Arial" w:hAnsi="Arial" w:cs="Arial"/>
                <w:sz w:val="22"/>
                <w:szCs w:val="22"/>
              </w:rPr>
              <w:t xml:space="preserve"> musi posiadać graficzny interfejs użytkownika - min. język polski,</w:t>
            </w:r>
          </w:p>
          <w:p w14:paraId="48D784D6" w14:textId="481BAAC1"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czytnik</w:t>
            </w:r>
            <w:r w:rsidR="00FC6E59" w:rsidRPr="00800A5E">
              <w:rPr>
                <w:rFonts w:ascii="Arial" w:hAnsi="Arial" w:cs="Arial"/>
                <w:sz w:val="22"/>
                <w:szCs w:val="22"/>
              </w:rPr>
              <w:t>i</w:t>
            </w:r>
            <w:r w:rsidRPr="00800A5E">
              <w:rPr>
                <w:rFonts w:ascii="Arial" w:hAnsi="Arial" w:cs="Arial"/>
                <w:sz w:val="22"/>
                <w:szCs w:val="22"/>
              </w:rPr>
              <w:t xml:space="preserve"> mus</w:t>
            </w:r>
            <w:r w:rsidR="00FC6E59" w:rsidRPr="00800A5E">
              <w:rPr>
                <w:rFonts w:ascii="Arial" w:hAnsi="Arial" w:cs="Arial"/>
                <w:sz w:val="22"/>
                <w:szCs w:val="22"/>
              </w:rPr>
              <w:t>zą</w:t>
            </w:r>
            <w:r w:rsidRPr="00800A5E">
              <w:rPr>
                <w:rFonts w:ascii="Arial" w:hAnsi="Arial" w:cs="Arial"/>
                <w:sz w:val="22"/>
                <w:szCs w:val="22"/>
              </w:rPr>
              <w:t xml:space="preserve"> mieć możliwość bycia zablokowanym w dowolnym momencie przez sterownik w kabinie kierowcy,</w:t>
            </w:r>
          </w:p>
          <w:p w14:paraId="0F0FE8A7" w14:textId="0EA8185D"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brak komunikacji czytnika ze sterownikiem lub jego awaria powoduje, że czytnik nie realizuje żadnych operacji na kartach,</w:t>
            </w:r>
          </w:p>
          <w:p w14:paraId="39CF26A2" w14:textId="6F074436" w:rsidR="00497748" w:rsidRPr="00800A5E" w:rsidRDefault="00FC6E59"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minimum dwa czytniki muszą posiadać obudowę </w:t>
            </w:r>
            <w:r w:rsidR="00497748" w:rsidRPr="00800A5E">
              <w:rPr>
                <w:rFonts w:ascii="Arial" w:hAnsi="Arial" w:cs="Arial"/>
                <w:sz w:val="22"/>
                <w:szCs w:val="22"/>
              </w:rPr>
              <w:t>umożliwi</w:t>
            </w:r>
            <w:r w:rsidRPr="00800A5E">
              <w:rPr>
                <w:rFonts w:ascii="Arial" w:hAnsi="Arial" w:cs="Arial"/>
                <w:sz w:val="22"/>
                <w:szCs w:val="22"/>
              </w:rPr>
              <w:t>ającą</w:t>
            </w:r>
            <w:r w:rsidR="00497748" w:rsidRPr="00800A5E">
              <w:rPr>
                <w:rFonts w:ascii="Arial" w:hAnsi="Arial" w:cs="Arial"/>
                <w:sz w:val="22"/>
                <w:szCs w:val="22"/>
              </w:rPr>
              <w:t xml:space="preserve"> utrzymanie karty w polu czytnika (kieszeń) </w:t>
            </w:r>
            <w:r w:rsidRPr="00800A5E">
              <w:rPr>
                <w:rFonts w:ascii="Arial" w:hAnsi="Arial" w:cs="Arial"/>
                <w:sz w:val="22"/>
                <w:szCs w:val="22"/>
              </w:rPr>
              <w:t xml:space="preserve">oraz </w:t>
            </w:r>
            <w:r w:rsidR="00497748" w:rsidRPr="00800A5E">
              <w:rPr>
                <w:rFonts w:ascii="Arial" w:hAnsi="Arial" w:cs="Arial"/>
                <w:sz w:val="22"/>
                <w:szCs w:val="22"/>
              </w:rPr>
              <w:t>umożliwiać dokonywanie operacji zapłaty za przejazd przy użyciu kart bankowych (tzw. kart CPC) wydanych w Polsce</w:t>
            </w:r>
            <w:r w:rsidRPr="00800A5E">
              <w:rPr>
                <w:rFonts w:ascii="Arial" w:hAnsi="Arial" w:cs="Arial"/>
                <w:sz w:val="22"/>
                <w:szCs w:val="22"/>
              </w:rPr>
              <w:t xml:space="preserve"> w standardzie </w:t>
            </w:r>
            <w:proofErr w:type="spellStart"/>
            <w:r w:rsidRPr="00800A5E">
              <w:rPr>
                <w:rFonts w:ascii="Arial" w:hAnsi="Arial" w:cs="Arial"/>
                <w:sz w:val="22"/>
                <w:szCs w:val="22"/>
              </w:rPr>
              <w:t>Pay</w:t>
            </w:r>
            <w:proofErr w:type="spellEnd"/>
            <w:r w:rsidRPr="00800A5E">
              <w:rPr>
                <w:rFonts w:ascii="Arial" w:hAnsi="Arial" w:cs="Arial"/>
                <w:sz w:val="22"/>
                <w:szCs w:val="22"/>
              </w:rPr>
              <w:t xml:space="preserve">-pass, </w:t>
            </w:r>
            <w:proofErr w:type="spellStart"/>
            <w:r w:rsidRPr="00800A5E">
              <w:rPr>
                <w:rFonts w:ascii="Arial" w:hAnsi="Arial" w:cs="Arial"/>
                <w:sz w:val="22"/>
                <w:szCs w:val="22"/>
              </w:rPr>
              <w:t>Pay</w:t>
            </w:r>
            <w:proofErr w:type="spellEnd"/>
            <w:r w:rsidRPr="00800A5E">
              <w:rPr>
                <w:rFonts w:ascii="Arial" w:hAnsi="Arial" w:cs="Arial"/>
                <w:sz w:val="22"/>
                <w:szCs w:val="22"/>
              </w:rPr>
              <w:t xml:space="preserve"> </w:t>
            </w:r>
            <w:proofErr w:type="spellStart"/>
            <w:r w:rsidRPr="00800A5E">
              <w:rPr>
                <w:rFonts w:ascii="Arial" w:hAnsi="Arial" w:cs="Arial"/>
                <w:sz w:val="22"/>
                <w:szCs w:val="22"/>
              </w:rPr>
              <w:t>wave</w:t>
            </w:r>
            <w:proofErr w:type="spellEnd"/>
            <w:r w:rsidRPr="00800A5E">
              <w:rPr>
                <w:rFonts w:ascii="Arial" w:hAnsi="Arial" w:cs="Arial"/>
                <w:sz w:val="22"/>
                <w:szCs w:val="22"/>
              </w:rPr>
              <w:t>, umożliwiających pobieranie opłat za przejazd na zasadzie rejestracji wejście/wyjście. (termin uruchomienia tej funkcjonalność zostanie określony w dniu podpisania umowy)</w:t>
            </w:r>
            <w:r w:rsidR="00497748" w:rsidRPr="00800A5E">
              <w:rPr>
                <w:rFonts w:ascii="Arial" w:hAnsi="Arial" w:cs="Arial"/>
                <w:sz w:val="22"/>
                <w:szCs w:val="22"/>
              </w:rPr>
              <w:t xml:space="preserve">, </w:t>
            </w:r>
          </w:p>
          <w:p w14:paraId="3CA8BD4C" w14:textId="57C958D0" w:rsidR="00354EEE"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szata graficzna wyglądu ekranu zostanie uzgodniona z Zamawiającym,</w:t>
            </w:r>
          </w:p>
          <w:p w14:paraId="5B09EA32" w14:textId="76D519DD" w:rsidR="00497748" w:rsidRPr="00800A5E" w:rsidRDefault="00354EEE"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lokalizacja czytników będzie uzgodniona z Zamawiającym do </w:t>
            </w:r>
            <w:r w:rsidR="007616C1">
              <w:rPr>
                <w:rFonts w:ascii="Arial" w:hAnsi="Arial" w:cs="Arial"/>
                <w:sz w:val="22"/>
                <w:szCs w:val="22"/>
              </w:rPr>
              <w:t>3</w:t>
            </w:r>
            <w:r w:rsidRPr="00800A5E">
              <w:rPr>
                <w:rFonts w:ascii="Arial" w:hAnsi="Arial" w:cs="Arial"/>
                <w:sz w:val="22"/>
                <w:szCs w:val="22"/>
              </w:rPr>
              <w:t>0 dni od daty podpisania umowy.</w:t>
            </w:r>
            <w:r w:rsidRPr="00800A5E">
              <w:rPr>
                <w:rFonts w:ascii="Arial" w:hAnsi="Arial" w:cs="Arial"/>
                <w:sz w:val="22"/>
                <w:szCs w:val="22"/>
              </w:rPr>
              <w:br/>
            </w:r>
          </w:p>
          <w:p w14:paraId="21D960E5" w14:textId="266E3FE5" w:rsidR="00497748" w:rsidRPr="00800A5E" w:rsidRDefault="00497748" w:rsidP="009D39A6">
            <w:pPr>
              <w:pStyle w:val="Bezodstpw"/>
              <w:numPr>
                <w:ilvl w:val="1"/>
                <w:numId w:val="38"/>
              </w:numPr>
              <w:ind w:left="1054"/>
              <w:rPr>
                <w:rFonts w:ascii="Arial" w:hAnsi="Arial" w:cs="Arial"/>
                <w:sz w:val="22"/>
                <w:szCs w:val="22"/>
              </w:rPr>
            </w:pPr>
            <w:proofErr w:type="spellStart"/>
            <w:r w:rsidRPr="00800A5E">
              <w:rPr>
                <w:rFonts w:ascii="Arial" w:hAnsi="Arial" w:cs="Arial"/>
                <w:sz w:val="22"/>
                <w:szCs w:val="22"/>
              </w:rPr>
              <w:t>autokomputer</w:t>
            </w:r>
            <w:proofErr w:type="spellEnd"/>
            <w:r w:rsidRPr="00800A5E">
              <w:rPr>
                <w:rFonts w:ascii="Arial" w:hAnsi="Arial" w:cs="Arial"/>
                <w:sz w:val="22"/>
                <w:szCs w:val="22"/>
              </w:rPr>
              <w:t xml:space="preserve"> musi:</w:t>
            </w:r>
          </w:p>
          <w:p w14:paraId="2B66EA10" w14:textId="63FC126D"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lastRenderedPageBreak/>
              <w:t xml:space="preserve">posiadać klawisze zdefiniowane na ekranie dotykowym pozwalające na wybór funkcji i nawigowanie w menu sterownika, </w:t>
            </w:r>
          </w:p>
          <w:p w14:paraId="262E3C7C" w14:textId="51EE6EF8"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posiadać otwarty system operacyjny,</w:t>
            </w:r>
          </w:p>
          <w:p w14:paraId="56D31E43" w14:textId="5A0C4B65"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sterować pracą urządzeń pokładowych podrzędnych tj. kasowników i modułów łączności GPRS i </w:t>
            </w:r>
            <w:proofErr w:type="spellStart"/>
            <w:r w:rsidRPr="00800A5E">
              <w:rPr>
                <w:rFonts w:ascii="Arial" w:hAnsi="Arial" w:cs="Arial"/>
                <w:sz w:val="22"/>
                <w:szCs w:val="22"/>
              </w:rPr>
              <w:t>WiFi</w:t>
            </w:r>
            <w:proofErr w:type="spellEnd"/>
            <w:r w:rsidRPr="00800A5E">
              <w:rPr>
                <w:rFonts w:ascii="Arial" w:hAnsi="Arial" w:cs="Arial"/>
                <w:sz w:val="22"/>
                <w:szCs w:val="22"/>
              </w:rPr>
              <w:t>, prowadzić diagnostykę urządzeń pokładowych z nim współpracujących w tym weryfikować komunikację z czytnikiem, sprawność czytnika kart,</w:t>
            </w:r>
          </w:p>
          <w:p w14:paraId="7C3CD989" w14:textId="59C7AA69"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przekazywać dane o awariach czytników,</w:t>
            </w:r>
          </w:p>
          <w:p w14:paraId="45725DDF" w14:textId="70DEFA5C"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rejestrować historię wszystkich transakcji dokonanych w czytnikach, w tym numer karty, rodzaj skasowanego biletu, datę i godzinę transakcji, identyfikowalny numer pojazdu,</w:t>
            </w:r>
          </w:p>
          <w:p w14:paraId="4F880CA7" w14:textId="3065C5F1"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315A37F0" w14:textId="5AEE7845"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6D20C0C9" w14:textId="622DFFD2"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pracować w systemach GSM/GPRS/EDGE lub w przypadku obecności w zajezdni sieci Wi-Fi ,</w:t>
            </w:r>
          </w:p>
          <w:p w14:paraId="1C90CD9E" w14:textId="5A7B6760"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dystrybuować nowe dane wejściowe (np. cenniki opłat za przejazdy, lista zablokowanych kart) do kasowników,</w:t>
            </w:r>
          </w:p>
          <w:p w14:paraId="7A2CDDC4" w14:textId="7F4B38FC"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umożliwiać blokowanie/odblokowywanie czytników w pojeździe za pomocą przycisku           </w:t>
            </w:r>
            <w:r w:rsidRPr="00800A5E">
              <w:rPr>
                <w:rFonts w:ascii="Arial" w:hAnsi="Arial" w:cs="Arial"/>
                <w:sz w:val="22"/>
                <w:szCs w:val="22"/>
              </w:rPr>
              <w:br/>
              <w:t xml:space="preserve">u kierowcy. Przycisk u kierowcy musi sygnalizować kierującemu pojazdem stan kasowników za pomocą odpowiedniej sygnalizacji świetlnej. Sygnalizacja świetlna powinna wskazywać </w:t>
            </w:r>
            <w:r w:rsidRPr="00800A5E">
              <w:rPr>
                <w:rFonts w:ascii="Arial" w:hAnsi="Arial" w:cs="Arial"/>
                <w:sz w:val="22"/>
                <w:szCs w:val="22"/>
              </w:rPr>
              <w:br/>
              <w:t>co najmniej 3 stany czytników: włączone, zablokowane, awaria kasownika,</w:t>
            </w:r>
          </w:p>
          <w:p w14:paraId="2644B153" w14:textId="456CA3AC" w:rsidR="00497748" w:rsidRPr="00800A5E" w:rsidRDefault="00497748" w:rsidP="009D39A6">
            <w:pPr>
              <w:pStyle w:val="Bezodstpw"/>
              <w:numPr>
                <w:ilvl w:val="2"/>
                <w:numId w:val="38"/>
              </w:numPr>
              <w:ind w:left="1479" w:hanging="142"/>
              <w:rPr>
                <w:rFonts w:ascii="Arial" w:hAnsi="Arial" w:cs="Arial"/>
                <w:sz w:val="22"/>
                <w:szCs w:val="22"/>
              </w:rPr>
            </w:pPr>
            <w:r w:rsidRPr="00800A5E">
              <w:rPr>
                <w:rFonts w:ascii="Arial" w:hAnsi="Arial" w:cs="Arial"/>
                <w:sz w:val="22"/>
                <w:szCs w:val="22"/>
              </w:rPr>
              <w:t xml:space="preserve">umożliwiać odbiór i </w:t>
            </w:r>
            <w:proofErr w:type="spellStart"/>
            <w:r w:rsidRPr="00800A5E">
              <w:rPr>
                <w:rFonts w:ascii="Arial" w:hAnsi="Arial" w:cs="Arial"/>
                <w:sz w:val="22"/>
                <w:szCs w:val="22"/>
              </w:rPr>
              <w:t>przesył</w:t>
            </w:r>
            <w:proofErr w:type="spellEnd"/>
            <w:r w:rsidRPr="00800A5E">
              <w:rPr>
                <w:rFonts w:ascii="Arial" w:hAnsi="Arial" w:cs="Arial"/>
                <w:sz w:val="22"/>
                <w:szCs w:val="22"/>
              </w:rPr>
              <w:t xml:space="preserve"> danych za pośrednictwem kanałów Wi-Fi i GPRS </w:t>
            </w:r>
          </w:p>
          <w:p w14:paraId="34538037" w14:textId="72868CE7" w:rsidR="00497748" w:rsidRPr="00800A5E" w:rsidRDefault="00497748" w:rsidP="009D39A6">
            <w:pPr>
              <w:pStyle w:val="Bezodstpw"/>
              <w:numPr>
                <w:ilvl w:val="1"/>
                <w:numId w:val="38"/>
              </w:numPr>
              <w:ind w:left="1054"/>
              <w:rPr>
                <w:rFonts w:ascii="Arial" w:hAnsi="Arial" w:cs="Arial"/>
                <w:sz w:val="22"/>
                <w:szCs w:val="22"/>
              </w:rPr>
            </w:pPr>
            <w:r w:rsidRPr="00800A5E">
              <w:rPr>
                <w:rFonts w:ascii="Arial" w:hAnsi="Arial" w:cs="Arial"/>
                <w:sz w:val="22"/>
                <w:szCs w:val="22"/>
              </w:rPr>
              <w:t>urządzenia transmisji danych z kartą SIM,</w:t>
            </w:r>
          </w:p>
          <w:p w14:paraId="711E999F" w14:textId="45C3C812" w:rsidR="00A06B5C" w:rsidRPr="00800A5E" w:rsidRDefault="00497748" w:rsidP="007B0F32">
            <w:pPr>
              <w:pStyle w:val="Bezodstpw"/>
              <w:numPr>
                <w:ilvl w:val="1"/>
                <w:numId w:val="38"/>
              </w:numPr>
              <w:ind w:left="1054"/>
              <w:rPr>
                <w:rFonts w:ascii="Arial" w:hAnsi="Arial" w:cs="Arial"/>
                <w:sz w:val="22"/>
                <w:szCs w:val="22"/>
              </w:rPr>
            </w:pPr>
            <w:r w:rsidRPr="00800A5E">
              <w:rPr>
                <w:rFonts w:ascii="Arial" w:hAnsi="Arial" w:cs="Arial"/>
                <w:sz w:val="22"/>
                <w:szCs w:val="22"/>
              </w:rPr>
              <w:t xml:space="preserve">drukarkę biletów, </w:t>
            </w:r>
          </w:p>
        </w:tc>
      </w:tr>
      <w:tr w:rsidR="00A06B5C" w:rsidRPr="00AB5620" w14:paraId="10737F36"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7E8C15B7" w14:textId="25A67ACB" w:rsidR="00A06B5C" w:rsidRPr="00800A5E" w:rsidRDefault="005F32E7" w:rsidP="005F32E7">
            <w:pPr>
              <w:jc w:val="center"/>
              <w:rPr>
                <w:rFonts w:cs="Arial"/>
                <w:szCs w:val="22"/>
              </w:rPr>
            </w:pPr>
            <w:r w:rsidRPr="00800A5E">
              <w:rPr>
                <w:rFonts w:cs="Arial"/>
                <w:szCs w:val="22"/>
              </w:rPr>
              <w:lastRenderedPageBreak/>
              <w:t>XVI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2A031E" w14:textId="77777777" w:rsidR="00A06B5C" w:rsidRPr="00800A5E" w:rsidRDefault="00A06B5C" w:rsidP="00A06B5C">
            <w:pPr>
              <w:tabs>
                <w:tab w:val="left" w:pos="1440"/>
              </w:tabs>
              <w:jc w:val="both"/>
              <w:rPr>
                <w:rFonts w:cs="Arial"/>
                <w:szCs w:val="22"/>
              </w:rPr>
            </w:pPr>
            <w:r w:rsidRPr="00800A5E">
              <w:rPr>
                <w:rFonts w:cs="Arial"/>
                <w:szCs w:val="22"/>
              </w:rPr>
              <w:t>Automat biletowy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51ED1CB7" w14:textId="3000611D" w:rsidR="00A06B5C" w:rsidRPr="00800A5E" w:rsidRDefault="00AD774E" w:rsidP="009D39A6">
            <w:pPr>
              <w:pStyle w:val="Akapitzlist"/>
              <w:numPr>
                <w:ilvl w:val="0"/>
                <w:numId w:val="18"/>
              </w:numPr>
              <w:tabs>
                <w:tab w:val="left" w:pos="1440"/>
              </w:tabs>
              <w:jc w:val="both"/>
              <w:rPr>
                <w:rFonts w:cs="Arial"/>
                <w:szCs w:val="22"/>
              </w:rPr>
            </w:pPr>
            <w:r w:rsidRPr="00800A5E">
              <w:rPr>
                <w:rFonts w:cs="Arial"/>
                <w:szCs w:val="22"/>
              </w:rPr>
              <w:t>Autobusy muszą być przystosowane do montażu biletomatu o wymiarach maksymalnych (Wysokość x szerokość x głębokość) w mm: 680</w:t>
            </w:r>
            <w:r w:rsidR="005F32E7" w:rsidRPr="00800A5E">
              <w:rPr>
                <w:rFonts w:cs="Arial"/>
                <w:szCs w:val="22"/>
              </w:rPr>
              <w:t xml:space="preserve"> </w:t>
            </w:r>
            <w:r w:rsidRPr="00800A5E">
              <w:rPr>
                <w:rFonts w:cs="Arial"/>
                <w:szCs w:val="22"/>
              </w:rPr>
              <w:t>x 400 x 230</w:t>
            </w:r>
            <w:r w:rsidRPr="00800A5E">
              <w:rPr>
                <w:rFonts w:cs="Arial"/>
                <w:color w:val="333333"/>
                <w:szCs w:val="22"/>
              </w:rPr>
              <w:t>.</w:t>
            </w:r>
          </w:p>
        </w:tc>
      </w:tr>
      <w:tr w:rsidR="00A06B5C" w:rsidRPr="00AB5620" w14:paraId="790A0D04"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39E3EF38" w14:textId="2FEFEC47" w:rsidR="00A06B5C" w:rsidRPr="00AB5620" w:rsidRDefault="005F32E7" w:rsidP="005F32E7">
            <w:pPr>
              <w:jc w:val="center"/>
              <w:rPr>
                <w:rFonts w:cs="Arial"/>
                <w:szCs w:val="22"/>
              </w:rPr>
            </w:pPr>
            <w:r w:rsidRPr="00AB5620">
              <w:rPr>
                <w:rFonts w:cs="Arial"/>
                <w:szCs w:val="22"/>
              </w:rPr>
              <w:t>XVII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CFE73" w14:textId="77777777" w:rsidR="00A06B5C" w:rsidRPr="00AB5620" w:rsidRDefault="00A06B5C" w:rsidP="00A06B5C">
            <w:pPr>
              <w:tabs>
                <w:tab w:val="left" w:pos="1440"/>
              </w:tabs>
              <w:jc w:val="both"/>
              <w:rPr>
                <w:rFonts w:cs="Arial"/>
                <w:szCs w:val="22"/>
              </w:rPr>
            </w:pPr>
            <w:r w:rsidRPr="00AB5620">
              <w:rPr>
                <w:rFonts w:cs="Arial"/>
                <w:szCs w:val="22"/>
              </w:rPr>
              <w:t>Nagłośnienie</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229A6A14" w14:textId="13ACF7E1" w:rsidR="00A06B5C" w:rsidRPr="00AB5620" w:rsidRDefault="005A5505" w:rsidP="009D39A6">
            <w:pPr>
              <w:pStyle w:val="Akapitzlist"/>
              <w:numPr>
                <w:ilvl w:val="0"/>
                <w:numId w:val="22"/>
              </w:numPr>
              <w:spacing w:before="100" w:beforeAutospacing="1" w:after="100" w:afterAutospacing="1"/>
              <w:jc w:val="both"/>
              <w:rPr>
                <w:rFonts w:cs="Arial"/>
                <w:szCs w:val="22"/>
              </w:rPr>
            </w:pPr>
            <w:r w:rsidRPr="00AB5620">
              <w:rPr>
                <w:rFonts w:cs="Arial"/>
                <w:szCs w:val="22"/>
              </w:rPr>
              <w:t>Autobusy</w:t>
            </w:r>
            <w:r w:rsidR="00A06B5C" w:rsidRPr="00AB5620">
              <w:rPr>
                <w:rFonts w:cs="Arial"/>
                <w:szCs w:val="22"/>
              </w:rPr>
              <w:t xml:space="preserve"> mus</w:t>
            </w:r>
            <w:r w:rsidRPr="00AB5620">
              <w:rPr>
                <w:rFonts w:cs="Arial"/>
                <w:szCs w:val="22"/>
              </w:rPr>
              <w:t>zą</w:t>
            </w:r>
            <w:r w:rsidR="00A06B5C" w:rsidRPr="00AB5620">
              <w:rPr>
                <w:rFonts w:cs="Arial"/>
                <w:szCs w:val="22"/>
              </w:rPr>
              <w:t xml:space="preserve"> być wyposażon</w:t>
            </w:r>
            <w:r w:rsidRPr="00AB5620">
              <w:rPr>
                <w:rFonts w:cs="Arial"/>
                <w:szCs w:val="22"/>
              </w:rPr>
              <w:t xml:space="preserve">e </w:t>
            </w:r>
            <w:r w:rsidR="00A06B5C" w:rsidRPr="00AB5620">
              <w:rPr>
                <w:rFonts w:cs="Arial"/>
                <w:szCs w:val="22"/>
              </w:rPr>
              <w:t>w system nagłośnienia z mikrofonem w kabinie kierowcy;</w:t>
            </w:r>
          </w:p>
          <w:p w14:paraId="18E4551D"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musi umożliwiać przekazanie przez prowadzącego pojazd komunikatu dla pasażerów;</w:t>
            </w:r>
          </w:p>
          <w:p w14:paraId="0AA1F6D5"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wygłaszania komunikatów doraźnych powinien wykorzystywać instalacje oraz głośniki wykorzystywane w systemie automatycznej głosowej informacji pasażerskiej;</w:t>
            </w:r>
          </w:p>
          <w:p w14:paraId="0286ECD3"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Prowadzący powinien mieć możliwość wybrania jednego kanału (głośniki wewnątrz lub na zewnątrz pojazdu) lub wybrania obu kanałów;</w:t>
            </w:r>
          </w:p>
          <w:p w14:paraId="0D380AE9"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lastRenderedPageBreak/>
              <w:t>Włączenie mikrofonu w trakcie przekazywania komunikatu przez prowadzącego pojazd powinno spowodować automatyczne wyciszenie emitowanych komunikatów automatycznych (bez zaburzania realizowanej sekwencji);</w:t>
            </w:r>
          </w:p>
          <w:p w14:paraId="3A073F39"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System powinien automatycznie wyłączać mikrofon po 30 sekundach i powrócić do stanu pierwotnego, niezależnie od tego, czy po włączeniu komunikat dla pasażerów został przekazany.</w:t>
            </w:r>
          </w:p>
          <w:p w14:paraId="43114F7B"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Wzmacniacz o mocy zapewniającej skuteczną pracę nagłośnienia i czytelność przekazywanych komunikatów w każdym miejscu przedziału pasażerskiego.</w:t>
            </w:r>
          </w:p>
          <w:p w14:paraId="0A22EDD0" w14:textId="77777777" w:rsidR="00A06B5C" w:rsidRPr="00AB5620" w:rsidRDefault="00A06B5C" w:rsidP="009D39A6">
            <w:pPr>
              <w:pStyle w:val="Akapitzlist"/>
              <w:numPr>
                <w:ilvl w:val="0"/>
                <w:numId w:val="22"/>
              </w:numPr>
              <w:spacing w:before="100" w:beforeAutospacing="1" w:after="100" w:afterAutospacing="1"/>
              <w:jc w:val="both"/>
              <w:rPr>
                <w:rFonts w:cs="Arial"/>
                <w:szCs w:val="22"/>
              </w:rPr>
            </w:pPr>
            <w:r w:rsidRPr="00AB5620">
              <w:rPr>
                <w:rFonts w:cs="Arial"/>
                <w:szCs w:val="22"/>
              </w:rPr>
              <w:t>Emisję ciągłego sygnału audio za pomocą dodatkowego kanału (wejście liniowe) lub wykorzystanie dostępnych wejść źródeł sygnału audio do wykorzystania w przyszłości przez Zamawiającego.</w:t>
            </w:r>
          </w:p>
        </w:tc>
      </w:tr>
      <w:tr w:rsidR="00A06B5C" w:rsidRPr="00AB5620" w14:paraId="46EE3089"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11A24519" w14:textId="5193CCED" w:rsidR="00A06B5C" w:rsidRPr="00AB5620" w:rsidRDefault="005F32E7" w:rsidP="005F32E7">
            <w:pPr>
              <w:jc w:val="center"/>
              <w:rPr>
                <w:rFonts w:cs="Arial"/>
                <w:szCs w:val="22"/>
              </w:rPr>
            </w:pPr>
            <w:r w:rsidRPr="00AB5620">
              <w:rPr>
                <w:rFonts w:cs="Arial"/>
                <w:szCs w:val="22"/>
              </w:rPr>
              <w:lastRenderedPageBreak/>
              <w:t>XVIII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418043" w14:textId="77777777" w:rsidR="00A06B5C" w:rsidRPr="00AB5620" w:rsidRDefault="00A06B5C" w:rsidP="00A06B5C">
            <w:pPr>
              <w:tabs>
                <w:tab w:val="left" w:pos="1440"/>
              </w:tabs>
              <w:jc w:val="both"/>
              <w:rPr>
                <w:rFonts w:cs="Arial"/>
                <w:szCs w:val="22"/>
              </w:rPr>
            </w:pPr>
            <w:r w:rsidRPr="00AB5620">
              <w:rPr>
                <w:rFonts w:cs="Arial"/>
                <w:szCs w:val="22"/>
              </w:rPr>
              <w:t>Monitoring wizyjny</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1E4C0ED4" w14:textId="77777777" w:rsidR="00AD774E" w:rsidRPr="00AB5620" w:rsidRDefault="00AD774E" w:rsidP="009D39A6">
            <w:pPr>
              <w:pStyle w:val="Bezodstpw"/>
              <w:numPr>
                <w:ilvl w:val="0"/>
                <w:numId w:val="35"/>
              </w:numPr>
              <w:jc w:val="both"/>
              <w:rPr>
                <w:rFonts w:ascii="Arial" w:hAnsi="Arial" w:cs="Arial"/>
                <w:color w:val="000000" w:themeColor="text1"/>
                <w:sz w:val="22"/>
                <w:szCs w:val="22"/>
              </w:rPr>
            </w:pPr>
            <w:r w:rsidRPr="00AB5620">
              <w:rPr>
                <w:rFonts w:ascii="Arial" w:hAnsi="Arial" w:cs="Arial"/>
                <w:color w:val="000000" w:themeColor="text1"/>
                <w:sz w:val="22"/>
                <w:szCs w:val="22"/>
              </w:rPr>
              <w:t>Wszystkie autobusy muszą być wyposażone w system monitoringu wizyjnego o następujących parametrach:</w:t>
            </w:r>
          </w:p>
          <w:p w14:paraId="66E1A771" w14:textId="65319726"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 xml:space="preserve">zapewniający nagrywanie w sposób ciągły i odtwarzanie wszystkiego co dzieje się wewnątrz pojazdu poprzez system minimum sześciu kamer kolorowych </w:t>
            </w:r>
            <w:proofErr w:type="spellStart"/>
            <w:r w:rsidRPr="00AB5620">
              <w:rPr>
                <w:rFonts w:ascii="Arial" w:hAnsi="Arial" w:cs="Arial"/>
                <w:color w:val="000000" w:themeColor="text1"/>
                <w:sz w:val="22"/>
                <w:szCs w:val="22"/>
              </w:rPr>
              <w:t>ethernetowych</w:t>
            </w:r>
            <w:proofErr w:type="spellEnd"/>
            <w:r w:rsidRPr="00AB5620">
              <w:rPr>
                <w:rFonts w:ascii="Arial" w:hAnsi="Arial" w:cs="Arial"/>
                <w:color w:val="000000" w:themeColor="text1"/>
                <w:sz w:val="22"/>
                <w:szCs w:val="22"/>
              </w:rPr>
              <w:t xml:space="preserve"> IP w obudowach wandaloodpornych o rozdzielczości minimum 2Mpx, czułości min. 0,1 lx, z czego</w:t>
            </w:r>
            <w:r w:rsidR="00BA654D">
              <w:rPr>
                <w:rFonts w:ascii="Arial" w:hAnsi="Arial" w:cs="Arial"/>
                <w:color w:val="000000" w:themeColor="text1"/>
                <w:sz w:val="22"/>
                <w:szCs w:val="22"/>
              </w:rPr>
              <w:t xml:space="preserve"> minimum</w:t>
            </w:r>
            <w:r w:rsidRPr="00AB5620">
              <w:rPr>
                <w:rFonts w:ascii="Arial" w:hAnsi="Arial" w:cs="Arial"/>
                <w:color w:val="000000" w:themeColor="text1"/>
                <w:sz w:val="22"/>
                <w:szCs w:val="22"/>
              </w:rPr>
              <w:t>: jedna rejestrująca pracę kierowcy, trzy rejestrujące całe wnętrze autobusu, jedna rejestrująca widok przestrzeni przed autobusem, jedna rejestrująca widok przestrzeni za autobusem,</w:t>
            </w:r>
          </w:p>
          <w:p w14:paraId="79E17E60" w14:textId="46DEA160"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posiadać cyfrowy rejestrator ze znakiem wodnym zdolny zapisywać obraz o rozdzielczości min. 1280 x 720 z prędkością do 25 klatek/sekundę/kanał (kamerę),</w:t>
            </w:r>
          </w:p>
          <w:p w14:paraId="5ABA3165" w14:textId="65E1C4CD"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zapewniać podgląd sytuacji w autobusie u kierowcy na monitorze kolorowym LCD o przekątnej min 7”, z pojedynczej kamery oraz z wszystkich kamer jednocześnie,</w:t>
            </w:r>
          </w:p>
          <w:p w14:paraId="3405C7BC" w14:textId="2147E004"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 xml:space="preserve">ze względu na bezpieczeństwo pasażerów i ergonomię pracy kierowcy wymagany jest podgląd obrazu z kamer na ekranie </w:t>
            </w:r>
            <w:proofErr w:type="spellStart"/>
            <w:r w:rsidRPr="00AB5620">
              <w:rPr>
                <w:rFonts w:ascii="Arial" w:hAnsi="Arial" w:cs="Arial"/>
                <w:color w:val="000000" w:themeColor="text1"/>
                <w:sz w:val="22"/>
                <w:szCs w:val="22"/>
              </w:rPr>
              <w:t>autokomputera</w:t>
            </w:r>
            <w:proofErr w:type="spellEnd"/>
            <w:r w:rsidRPr="00AB5620">
              <w:rPr>
                <w:rFonts w:ascii="Arial" w:hAnsi="Arial" w:cs="Arial"/>
                <w:color w:val="000000" w:themeColor="text1"/>
                <w:sz w:val="22"/>
                <w:szCs w:val="22"/>
              </w:rPr>
              <w:t xml:space="preserve"> lub dodatkowego monitora, który będzie zamontowany w bezpośrednim sąsiedztwie monitora </w:t>
            </w:r>
            <w:proofErr w:type="spellStart"/>
            <w:r w:rsidRPr="00AB5620">
              <w:rPr>
                <w:rFonts w:ascii="Arial" w:hAnsi="Arial" w:cs="Arial"/>
                <w:color w:val="000000" w:themeColor="text1"/>
                <w:sz w:val="22"/>
                <w:szCs w:val="22"/>
              </w:rPr>
              <w:t>autokomputera</w:t>
            </w:r>
            <w:proofErr w:type="spellEnd"/>
            <w:r w:rsidRPr="00AB5620">
              <w:rPr>
                <w:rFonts w:ascii="Arial" w:hAnsi="Arial" w:cs="Arial"/>
                <w:color w:val="000000" w:themeColor="text1"/>
                <w:sz w:val="22"/>
                <w:szCs w:val="22"/>
              </w:rPr>
              <w:t xml:space="preserve"> (nie więcej niż 15 centymetrów pomiędzy krawędziami urządzeń),</w:t>
            </w:r>
          </w:p>
          <w:p w14:paraId="5CCC3B2E" w14:textId="5D69B060"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w przypadku włączenia biegu wstecznego obraz z tylnej kamery na ekranie monitora pojawi się w sposób automatyczny,</w:t>
            </w:r>
          </w:p>
          <w:p w14:paraId="22074348" w14:textId="3AA0322F" w:rsidR="00AD774E" w:rsidRPr="00AB5620" w:rsidRDefault="00AD774E" w:rsidP="009D39A6">
            <w:pPr>
              <w:pStyle w:val="Bezodstpw"/>
              <w:numPr>
                <w:ilvl w:val="1"/>
                <w:numId w:val="36"/>
              </w:numPr>
              <w:ind w:left="1054"/>
              <w:jc w:val="both"/>
              <w:rPr>
                <w:rFonts w:ascii="Arial" w:hAnsi="Arial" w:cs="Arial"/>
                <w:color w:val="000000" w:themeColor="text1"/>
                <w:sz w:val="22"/>
                <w:szCs w:val="22"/>
              </w:rPr>
            </w:pPr>
            <w:r w:rsidRPr="00AB5620">
              <w:rPr>
                <w:rFonts w:ascii="Arial" w:hAnsi="Arial" w:cs="Arial"/>
                <w:color w:val="000000" w:themeColor="text1"/>
                <w:sz w:val="22"/>
                <w:szCs w:val="22"/>
              </w:rPr>
              <w:t>zapewnić przeglądanie zapisanego materiału po wyznaczeniu daty, czasu i kamery.</w:t>
            </w:r>
          </w:p>
          <w:p w14:paraId="63BC3946" w14:textId="22E91D3C" w:rsidR="00A06B5C" w:rsidRPr="00AB5620" w:rsidRDefault="005A5505" w:rsidP="009D39A6">
            <w:pPr>
              <w:pStyle w:val="Bezodstpw"/>
              <w:numPr>
                <w:ilvl w:val="0"/>
                <w:numId w:val="35"/>
              </w:numPr>
              <w:jc w:val="both"/>
              <w:rPr>
                <w:rFonts w:ascii="Arial" w:hAnsi="Arial" w:cs="Arial"/>
                <w:color w:val="000000" w:themeColor="text1"/>
                <w:sz w:val="22"/>
                <w:szCs w:val="22"/>
              </w:rPr>
            </w:pPr>
            <w:r w:rsidRPr="00AB5620">
              <w:rPr>
                <w:rFonts w:ascii="Arial" w:hAnsi="Arial" w:cs="Arial"/>
                <w:color w:val="000000" w:themeColor="text1"/>
                <w:sz w:val="22"/>
                <w:szCs w:val="22"/>
              </w:rPr>
              <w:t>System musi umożliwiać</w:t>
            </w:r>
            <w:r w:rsidR="00AD774E" w:rsidRPr="00AB5620">
              <w:rPr>
                <w:rFonts w:ascii="Arial" w:hAnsi="Arial" w:cs="Arial"/>
                <w:color w:val="000000" w:themeColor="text1"/>
                <w:sz w:val="22"/>
                <w:szCs w:val="22"/>
              </w:rPr>
              <w:t xml:space="preserve"> Wykonawc</w:t>
            </w:r>
            <w:r w:rsidRPr="00AB5620">
              <w:rPr>
                <w:rFonts w:ascii="Arial" w:hAnsi="Arial" w:cs="Arial"/>
                <w:color w:val="000000" w:themeColor="text1"/>
                <w:sz w:val="22"/>
                <w:szCs w:val="22"/>
              </w:rPr>
              <w:t>y</w:t>
            </w:r>
            <w:r w:rsidR="00AD774E" w:rsidRPr="00AB5620">
              <w:rPr>
                <w:rFonts w:ascii="Arial" w:hAnsi="Arial" w:cs="Arial"/>
                <w:color w:val="000000" w:themeColor="text1"/>
                <w:sz w:val="22"/>
                <w:szCs w:val="22"/>
              </w:rPr>
              <w:t xml:space="preserve"> dostarcz</w:t>
            </w:r>
            <w:r w:rsidRPr="00AB5620">
              <w:rPr>
                <w:rFonts w:ascii="Arial" w:hAnsi="Arial" w:cs="Arial"/>
                <w:color w:val="000000" w:themeColor="text1"/>
                <w:sz w:val="22"/>
                <w:szCs w:val="22"/>
              </w:rPr>
              <w:t>enie</w:t>
            </w:r>
            <w:r w:rsidR="00AD774E" w:rsidRPr="00AB5620">
              <w:rPr>
                <w:rFonts w:ascii="Arial" w:hAnsi="Arial" w:cs="Arial"/>
                <w:color w:val="000000" w:themeColor="text1"/>
                <w:sz w:val="22"/>
                <w:szCs w:val="22"/>
              </w:rPr>
              <w:t xml:space="preserve"> do </w:t>
            </w:r>
            <w:r w:rsidR="00AD774E" w:rsidRPr="005850A6">
              <w:rPr>
                <w:rFonts w:ascii="Arial" w:hAnsi="Arial" w:cs="Arial"/>
                <w:color w:val="000000" w:themeColor="text1"/>
                <w:sz w:val="22"/>
                <w:szCs w:val="22"/>
              </w:rPr>
              <w:t>48</w:t>
            </w:r>
            <w:r w:rsidR="00AD774E" w:rsidRPr="00AB5620">
              <w:rPr>
                <w:rFonts w:ascii="Arial" w:hAnsi="Arial" w:cs="Arial"/>
                <w:color w:val="000000" w:themeColor="text1"/>
                <w:sz w:val="22"/>
                <w:szCs w:val="22"/>
              </w:rPr>
              <w:t xml:space="preserve"> godzin na każdorazowe żądanie Zamawiającego zapis obrazu z dowolnego przedziału czasowego i autobusu z ostatniego tygodnia (siedmiu dni) lub urządzenie zapewniające odczyt danych z autobusu wraz z niezbędnym oprogramowaniem. </w:t>
            </w:r>
          </w:p>
        </w:tc>
      </w:tr>
      <w:tr w:rsidR="00C41702" w:rsidRPr="00AB5620" w14:paraId="20B75223" w14:textId="77777777" w:rsidTr="00A06B5C">
        <w:tc>
          <w:tcPr>
            <w:tcW w:w="817" w:type="dxa"/>
            <w:tcBorders>
              <w:top w:val="single" w:sz="4" w:space="0" w:color="auto"/>
              <w:left w:val="single" w:sz="4" w:space="0" w:color="auto"/>
              <w:bottom w:val="single" w:sz="4" w:space="0" w:color="auto"/>
              <w:right w:val="single" w:sz="4" w:space="0" w:color="auto"/>
            </w:tcBorders>
            <w:shd w:val="clear" w:color="auto" w:fill="auto"/>
          </w:tcPr>
          <w:p w14:paraId="0E8D048A" w14:textId="699C5E19" w:rsidR="00C41702" w:rsidRPr="00AB5620" w:rsidRDefault="00C41702" w:rsidP="005F32E7">
            <w:pPr>
              <w:jc w:val="center"/>
              <w:rPr>
                <w:rFonts w:cs="Arial"/>
                <w:szCs w:val="22"/>
              </w:rPr>
            </w:pPr>
            <w:r w:rsidRPr="00AB5620">
              <w:rPr>
                <w:rFonts w:cs="Arial"/>
                <w:szCs w:val="22"/>
              </w:rPr>
              <w:t>XIX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F3CC2B" w14:textId="072E7170" w:rsidR="00C41702" w:rsidRPr="00AB5620" w:rsidRDefault="00C41702" w:rsidP="00A06B5C">
            <w:pPr>
              <w:tabs>
                <w:tab w:val="left" w:pos="1440"/>
              </w:tabs>
              <w:jc w:val="both"/>
              <w:rPr>
                <w:rFonts w:cs="Arial"/>
                <w:szCs w:val="22"/>
              </w:rPr>
            </w:pPr>
            <w:r w:rsidRPr="00AB5620">
              <w:rPr>
                <w:rFonts w:cs="Arial"/>
                <w:szCs w:val="22"/>
              </w:rPr>
              <w:t>System zliczania pasażerów</w:t>
            </w:r>
          </w:p>
        </w:tc>
        <w:tc>
          <w:tcPr>
            <w:tcW w:w="12474" w:type="dxa"/>
            <w:tcBorders>
              <w:top w:val="single" w:sz="4" w:space="0" w:color="auto"/>
              <w:left w:val="single" w:sz="4" w:space="0" w:color="auto"/>
              <w:bottom w:val="single" w:sz="4" w:space="0" w:color="auto"/>
              <w:right w:val="single" w:sz="4" w:space="0" w:color="auto"/>
            </w:tcBorders>
            <w:shd w:val="clear" w:color="auto" w:fill="auto"/>
          </w:tcPr>
          <w:p w14:paraId="0D405065" w14:textId="77777777" w:rsidR="00C41702" w:rsidRPr="00AB5620" w:rsidRDefault="00C41702" w:rsidP="009D39A6">
            <w:pPr>
              <w:pStyle w:val="Akapitzlist"/>
              <w:numPr>
                <w:ilvl w:val="0"/>
                <w:numId w:val="33"/>
              </w:numPr>
              <w:rPr>
                <w:rFonts w:cs="Arial"/>
                <w:szCs w:val="22"/>
              </w:rPr>
            </w:pPr>
            <w:r w:rsidRPr="00AB5620">
              <w:rPr>
                <w:rFonts w:cs="Arial"/>
                <w:szCs w:val="22"/>
              </w:rPr>
              <w:t xml:space="preserve">Wykonawca wyposaży pojazdy w system zliczania potoków pasażerskich. Bramki muszą działać w oparciu o technologię sensorów podczerwieni. Sensory zainstalowane nad wszystkimi drzwiami pasażerskimi pojazdu, z funkcją umożliwiającą rozróżnienie pasażerów wchodzących i wychodzących. Współpraca z komputerem pokładowym informacji pasażerskiej. System musi funkcjonować w sposób niewymagający obsługi przez prowadzącego pojazd. Dopuszczalny błąd pomiaru na poziomie 3 %. </w:t>
            </w:r>
          </w:p>
          <w:p w14:paraId="7758FD51" w14:textId="77777777" w:rsidR="00C41702" w:rsidRPr="00AB5620" w:rsidRDefault="00C41702" w:rsidP="009D39A6">
            <w:pPr>
              <w:pStyle w:val="Akapitzlist"/>
              <w:numPr>
                <w:ilvl w:val="0"/>
                <w:numId w:val="33"/>
              </w:numPr>
              <w:rPr>
                <w:rFonts w:cs="Arial"/>
                <w:szCs w:val="22"/>
              </w:rPr>
            </w:pPr>
            <w:r w:rsidRPr="00AB5620">
              <w:rPr>
                <w:rFonts w:cs="Arial"/>
                <w:szCs w:val="22"/>
              </w:rPr>
              <w:t xml:space="preserve">Analiza zgromadzonych danych systemu zliczania pasażerów musi następować w oprogramowaniu posiadanym przez Zamawiającego lub dostarczonego przez Wykonawcę. </w:t>
            </w:r>
          </w:p>
          <w:p w14:paraId="65D54933" w14:textId="77777777" w:rsidR="00C41702" w:rsidRPr="00AB5620" w:rsidRDefault="00C41702" w:rsidP="009D39A6">
            <w:pPr>
              <w:pStyle w:val="Bezodstpw"/>
              <w:numPr>
                <w:ilvl w:val="0"/>
                <w:numId w:val="33"/>
              </w:numPr>
              <w:jc w:val="both"/>
              <w:rPr>
                <w:rFonts w:ascii="Arial" w:hAnsi="Arial" w:cs="Arial"/>
                <w:sz w:val="22"/>
                <w:szCs w:val="22"/>
              </w:rPr>
            </w:pPr>
            <w:r w:rsidRPr="00AB5620">
              <w:rPr>
                <w:rFonts w:ascii="Arial" w:hAnsi="Arial" w:cs="Arial"/>
                <w:sz w:val="22"/>
                <w:szCs w:val="22"/>
              </w:rPr>
              <w:lastRenderedPageBreak/>
              <w:t>Oprogramowanie na podstawie zarejestrowanych danych musi umożliwiać:</w:t>
            </w:r>
          </w:p>
          <w:p w14:paraId="725030E5"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analizę potoków pasażerskich na przystankach – tworzenie wykresów i tabel napełnienia na przystanku dla danej linii (wszystkie brygady) lub wszystkich linii przejeżdżających przez przystanek w danym zakresie godzin, lub całodzienne)</w:t>
            </w:r>
          </w:p>
          <w:p w14:paraId="0970C358"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w:t>
            </w:r>
          </w:p>
          <w:p w14:paraId="4602CE13"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kursie wraz z zaznaczoną liczbą pasażerów wsiadających i wysiadających</w:t>
            </w:r>
          </w:p>
          <w:p w14:paraId="74A89733"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napełnienia na danej brygadzie i wybranym kierunku (kierunkach) w całym dniu</w:t>
            </w:r>
          </w:p>
          <w:p w14:paraId="02BD79BD"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względnego dziennego napełnienie elektrobusu w kolejnych godzinach (z podziałem na kierunki lub bez):</w:t>
            </w:r>
          </w:p>
          <w:p w14:paraId="39F40507"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dobowego względnego obciążenia linii (stosunku napełnienia do pojemności)</w:t>
            </w:r>
          </w:p>
          <w:p w14:paraId="6171AE51"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na kursach i kierunkach w danym dniu</w:t>
            </w:r>
          </w:p>
          <w:p w14:paraId="613942EC"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obciążenia brygady w kolejnych godzinach w danym dniu (a także identyczne zestawienie dla wszystkich brygad na linii)</w:t>
            </w:r>
          </w:p>
          <w:p w14:paraId="6CC94E58"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obciążenia przystanków na trasie dla wszystkich brygad na linii (suma) lub tylko dla wybranej brygady a także identyczny wykres ale dla konkretnego wycinka czasu w danym dniu np. dla przedziału od 7.00 do 8.00).</w:t>
            </w:r>
          </w:p>
          <w:p w14:paraId="0D2F005E"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tworzenie wykresów i tabel całodziennego zestawienia pasażerów wsiadających i wysiadających na trasie elektrobusu (w obu kierunkach) a także identyczny wykres ale dla konkretnego wycinka czasu np. dla przedziału od 7.00 do 8.00).</w:t>
            </w:r>
          </w:p>
          <w:p w14:paraId="2C67B094" w14:textId="6850D88C"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 xml:space="preserve">tworzenie wykresów i tabel całodziennej </w:t>
            </w:r>
            <w:r w:rsidR="00257DE4">
              <w:rPr>
                <w:rFonts w:ascii="Arial" w:hAnsi="Arial" w:cs="Arial"/>
                <w:color w:val="000000" w:themeColor="text1"/>
                <w:sz w:val="22"/>
                <w:szCs w:val="22"/>
              </w:rPr>
              <w:t>liczby</w:t>
            </w:r>
            <w:r w:rsidRPr="00AB5620">
              <w:rPr>
                <w:rFonts w:ascii="Arial" w:hAnsi="Arial" w:cs="Arial"/>
                <w:color w:val="000000" w:themeColor="text1"/>
                <w:sz w:val="22"/>
                <w:szCs w:val="22"/>
              </w:rPr>
              <w:t xml:space="preserve"> przewożonych pasażerów na całej linii w danych kierunkach (wszystkie brygady).</w:t>
            </w:r>
          </w:p>
          <w:p w14:paraId="20EDEF11" w14:textId="77777777" w:rsidR="00C41702" w:rsidRPr="00AB5620" w:rsidRDefault="00C41702" w:rsidP="009D39A6">
            <w:pPr>
              <w:pStyle w:val="Bezodstpw"/>
              <w:numPr>
                <w:ilvl w:val="2"/>
                <w:numId w:val="34"/>
              </w:numPr>
              <w:ind w:left="1054" w:hanging="284"/>
              <w:jc w:val="both"/>
              <w:rPr>
                <w:rFonts w:ascii="Arial" w:hAnsi="Arial" w:cs="Arial"/>
                <w:color w:val="000000" w:themeColor="text1"/>
                <w:sz w:val="22"/>
                <w:szCs w:val="22"/>
              </w:rPr>
            </w:pPr>
            <w:r w:rsidRPr="00AB5620">
              <w:rPr>
                <w:rFonts w:ascii="Arial" w:hAnsi="Arial" w:cs="Arial"/>
                <w:color w:val="000000" w:themeColor="text1"/>
                <w:sz w:val="22"/>
                <w:szCs w:val="22"/>
              </w:rPr>
              <w:t>generowanie w postaci tabelarycznej całodziennego zestawienia dla danej brygady na linii (a także identyczne zestawienie dla wszystkich brygad na linii)</w:t>
            </w:r>
          </w:p>
          <w:p w14:paraId="6DEC63A3" w14:textId="3C7C5BBA" w:rsidR="00C41702" w:rsidRPr="00AB5620" w:rsidRDefault="00257DE4" w:rsidP="009D39A6">
            <w:pPr>
              <w:pStyle w:val="Bezodstpw"/>
              <w:numPr>
                <w:ilvl w:val="0"/>
                <w:numId w:val="33"/>
              </w:numPr>
              <w:jc w:val="both"/>
              <w:rPr>
                <w:rFonts w:ascii="Arial" w:hAnsi="Arial" w:cs="Arial"/>
                <w:color w:val="000000" w:themeColor="text1"/>
                <w:sz w:val="22"/>
                <w:szCs w:val="22"/>
              </w:rPr>
            </w:pPr>
            <w:r>
              <w:rPr>
                <w:rFonts w:ascii="Arial" w:hAnsi="Arial" w:cs="Arial"/>
                <w:color w:val="000000" w:themeColor="text1"/>
                <w:sz w:val="22"/>
                <w:szCs w:val="22"/>
              </w:rPr>
              <w:t>Oprogramowanie opisane  w pkt 3 musi być</w:t>
            </w:r>
            <w:r w:rsidRPr="00AB5620">
              <w:rPr>
                <w:rFonts w:ascii="Arial" w:hAnsi="Arial" w:cs="Arial"/>
                <w:color w:val="000000" w:themeColor="text1"/>
                <w:sz w:val="22"/>
                <w:szCs w:val="22"/>
              </w:rPr>
              <w:t xml:space="preserve"> kompatybiln</w:t>
            </w:r>
            <w:r>
              <w:rPr>
                <w:rFonts w:ascii="Arial" w:hAnsi="Arial" w:cs="Arial"/>
                <w:color w:val="000000" w:themeColor="text1"/>
                <w:sz w:val="22"/>
                <w:szCs w:val="22"/>
              </w:rPr>
              <w:t>e</w:t>
            </w:r>
            <w:r w:rsidRPr="00AB5620">
              <w:rPr>
                <w:rFonts w:ascii="Arial" w:hAnsi="Arial" w:cs="Arial"/>
                <w:color w:val="000000" w:themeColor="text1"/>
                <w:sz w:val="22"/>
                <w:szCs w:val="22"/>
              </w:rPr>
              <w:t xml:space="preserve"> z oprogramowaniem posiadanym przez Zamawiającego, tj. </w:t>
            </w:r>
            <w:proofErr w:type="spellStart"/>
            <w:r w:rsidRPr="00AB5620">
              <w:rPr>
                <w:rFonts w:ascii="Arial" w:hAnsi="Arial" w:cs="Arial"/>
                <w:color w:val="000000" w:themeColor="text1"/>
                <w:sz w:val="22"/>
                <w:szCs w:val="22"/>
              </w:rPr>
              <w:t>Municom</w:t>
            </w:r>
            <w:proofErr w:type="spellEnd"/>
            <w:r w:rsidRPr="00AB5620">
              <w:rPr>
                <w:rFonts w:ascii="Arial" w:hAnsi="Arial" w:cs="Arial"/>
                <w:color w:val="000000" w:themeColor="text1"/>
                <w:sz w:val="22"/>
                <w:szCs w:val="22"/>
              </w:rPr>
              <w:t xml:space="preserve"> firmy </w:t>
            </w:r>
            <w:proofErr w:type="spellStart"/>
            <w:r w:rsidRPr="00AB5620">
              <w:rPr>
                <w:rFonts w:ascii="Arial" w:hAnsi="Arial" w:cs="Arial"/>
                <w:color w:val="000000" w:themeColor="text1"/>
                <w:sz w:val="22"/>
                <w:szCs w:val="22"/>
              </w:rPr>
              <w:t>RiG</w:t>
            </w:r>
            <w:proofErr w:type="spellEnd"/>
            <w:r w:rsidRPr="00AB5620">
              <w:rPr>
                <w:rFonts w:ascii="Arial" w:hAnsi="Arial" w:cs="Arial"/>
                <w:color w:val="000000" w:themeColor="text1"/>
                <w:sz w:val="22"/>
                <w:szCs w:val="22"/>
              </w:rPr>
              <w:t xml:space="preserve"> Mielec</w:t>
            </w:r>
            <w:r>
              <w:rPr>
                <w:rFonts w:ascii="Arial" w:hAnsi="Arial" w:cs="Arial"/>
                <w:color w:val="000000" w:themeColor="text1"/>
                <w:sz w:val="22"/>
                <w:szCs w:val="22"/>
              </w:rPr>
              <w:t xml:space="preserve"> oraz BUSMAN 200 firmy AGC.</w:t>
            </w:r>
          </w:p>
        </w:tc>
      </w:tr>
    </w:tbl>
    <w:p w14:paraId="4C98E39A" w14:textId="77777777" w:rsidR="00453110" w:rsidRPr="00AB5620" w:rsidRDefault="00453110" w:rsidP="00D92797">
      <w:pPr>
        <w:jc w:val="both"/>
        <w:rPr>
          <w:rFonts w:cs="Arial"/>
          <w:szCs w:val="22"/>
        </w:rPr>
      </w:pPr>
    </w:p>
    <w:sectPr w:rsidR="00453110" w:rsidRPr="00AB5620" w:rsidSect="007911DE">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07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CE7A" w14:textId="77777777" w:rsidR="00C6277A" w:rsidRDefault="00C6277A">
      <w:r>
        <w:separator/>
      </w:r>
    </w:p>
  </w:endnote>
  <w:endnote w:type="continuationSeparator" w:id="0">
    <w:p w14:paraId="3844EF87" w14:textId="77777777" w:rsidR="00C6277A" w:rsidRDefault="00C6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7B17EA" w:rsidRDefault="00995CED" w:rsidP="00995CED">
    <w:pPr>
      <w:pStyle w:val="Stopka"/>
      <w:framePr w:wrap="around" w:vAnchor="text" w:hAnchor="margin" w:xAlign="right" w:y="1"/>
      <w:jc w:val="right"/>
      <w:rPr>
        <w:rFonts w:cs="Arial"/>
        <w:sz w:val="16"/>
        <w:szCs w:val="16"/>
      </w:rPr>
    </w:pPr>
    <w:r w:rsidRPr="007B17EA">
      <w:rPr>
        <w:rFonts w:cs="Arial"/>
        <w:sz w:val="16"/>
        <w:szCs w:val="16"/>
      </w:rPr>
      <w:t xml:space="preserve">Strona </w:t>
    </w:r>
    <w:r w:rsidRPr="007B17EA">
      <w:rPr>
        <w:rFonts w:cs="Arial"/>
        <w:b/>
        <w:bCs w:val="0"/>
        <w:sz w:val="16"/>
        <w:szCs w:val="16"/>
      </w:rPr>
      <w:fldChar w:fldCharType="begin"/>
    </w:r>
    <w:r w:rsidRPr="007B17EA">
      <w:rPr>
        <w:rFonts w:cs="Arial"/>
        <w:b/>
        <w:sz w:val="16"/>
        <w:szCs w:val="16"/>
      </w:rPr>
      <w:instrText>PAGE</w:instrText>
    </w:r>
    <w:r w:rsidRPr="007B17EA">
      <w:rPr>
        <w:rFonts w:cs="Arial"/>
        <w:b/>
        <w:bCs w:val="0"/>
        <w:sz w:val="16"/>
        <w:szCs w:val="16"/>
      </w:rPr>
      <w:fldChar w:fldCharType="separate"/>
    </w:r>
    <w:r>
      <w:rPr>
        <w:rFonts w:cs="Arial"/>
        <w:b/>
        <w:bCs w:val="0"/>
        <w:sz w:val="16"/>
        <w:szCs w:val="16"/>
      </w:rPr>
      <w:t>1</w:t>
    </w:r>
    <w:r w:rsidRPr="007B17EA">
      <w:rPr>
        <w:rFonts w:cs="Arial"/>
        <w:b/>
        <w:bCs w:val="0"/>
        <w:sz w:val="16"/>
        <w:szCs w:val="16"/>
      </w:rPr>
      <w:fldChar w:fldCharType="end"/>
    </w:r>
    <w:r w:rsidRPr="007B17EA">
      <w:rPr>
        <w:rFonts w:cs="Arial"/>
        <w:sz w:val="16"/>
        <w:szCs w:val="16"/>
      </w:rPr>
      <w:t xml:space="preserve"> z </w:t>
    </w:r>
    <w:r w:rsidRPr="007B17EA">
      <w:rPr>
        <w:rFonts w:cs="Arial"/>
        <w:b/>
        <w:bCs w:val="0"/>
        <w:sz w:val="16"/>
        <w:szCs w:val="16"/>
      </w:rPr>
      <w:fldChar w:fldCharType="begin"/>
    </w:r>
    <w:r w:rsidRPr="007B17EA">
      <w:rPr>
        <w:rFonts w:cs="Arial"/>
        <w:b/>
        <w:sz w:val="16"/>
        <w:szCs w:val="16"/>
      </w:rPr>
      <w:instrText>NUMPAGES</w:instrText>
    </w:r>
    <w:r w:rsidRPr="007B17EA">
      <w:rPr>
        <w:rFonts w:cs="Arial"/>
        <w:b/>
        <w:bCs w:val="0"/>
        <w:sz w:val="16"/>
        <w:szCs w:val="16"/>
      </w:rPr>
      <w:fldChar w:fldCharType="separate"/>
    </w:r>
    <w:r>
      <w:rPr>
        <w:rFonts w:cs="Arial"/>
        <w:b/>
        <w:bCs w:val="0"/>
        <w:sz w:val="16"/>
        <w:szCs w:val="16"/>
      </w:rPr>
      <w:t>19</w:t>
    </w:r>
    <w:r w:rsidRPr="007B17EA">
      <w:rPr>
        <w:rFonts w:cs="Arial"/>
        <w:b/>
        <w:bCs w:val="0"/>
        <w:sz w:val="16"/>
        <w:szCs w:val="16"/>
      </w:rPr>
      <w:fldChar w:fldCharType="end"/>
    </w:r>
  </w:p>
  <w:p w14:paraId="398BBC14" w14:textId="16EDE1AB" w:rsidR="00A06B5C" w:rsidRDefault="00A06B5C" w:rsidP="000F3E7F">
    <w:pPr>
      <w:jc w:val="center"/>
      <w:rPr>
        <w:sz w:val="16"/>
        <w:szCs w:val="16"/>
      </w:rPr>
    </w:pPr>
    <w:r>
      <w:rPr>
        <w:rFonts w:cs="Arial"/>
        <w:sz w:val="16"/>
        <w:szCs w:val="16"/>
      </w:rPr>
      <w:t xml:space="preserve">WYMAGANIA  TECHNICZNE AUTOBUSU MIEJSKIEGO </w:t>
    </w:r>
    <w:r w:rsidR="00FD43A3">
      <w:rPr>
        <w:rFonts w:cs="Arial"/>
        <w:sz w:val="16"/>
        <w:szCs w:val="16"/>
      </w:rPr>
      <w:t>MAXI</w:t>
    </w:r>
    <w:r>
      <w:rPr>
        <w:rFonts w:cs="Arial"/>
        <w:sz w:val="16"/>
        <w:szCs w:val="16"/>
      </w:rPr>
      <w:t xml:space="preserve"> (1</w:t>
    </w:r>
    <w:r w:rsidR="00336A17">
      <w:rPr>
        <w:rFonts w:cs="Arial"/>
        <w:sz w:val="16"/>
        <w:szCs w:val="16"/>
      </w:rPr>
      <w:t>2</w:t>
    </w:r>
    <w:r>
      <w:rPr>
        <w:rFonts w:cs="Arial"/>
        <w:sz w:val="16"/>
        <w:szCs w:val="16"/>
      </w:rPr>
      <w:t xml:space="preserve"> m.)</w:t>
    </w:r>
  </w:p>
  <w:p w14:paraId="40BB30CB" w14:textId="77777777" w:rsidR="00A06B5C" w:rsidRPr="00204892" w:rsidRDefault="00A06B5C" w:rsidP="00B1259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F303" w14:textId="77777777" w:rsidR="00641945" w:rsidRDefault="00641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F86" w14:textId="77777777" w:rsidR="00C6277A" w:rsidRDefault="00C6277A">
      <w:r>
        <w:separator/>
      </w:r>
    </w:p>
  </w:footnote>
  <w:footnote w:type="continuationSeparator" w:id="0">
    <w:p w14:paraId="44813F39" w14:textId="77777777" w:rsidR="00C6277A" w:rsidRDefault="00C6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9248" w14:textId="77777777" w:rsidR="00641945" w:rsidRDefault="006419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59492314" w:rsidR="00A06B5C" w:rsidRDefault="00A06B5C" w:rsidP="007911DE">
    <w:pPr>
      <w:pStyle w:val="Nagwek"/>
      <w:jc w:val="right"/>
    </w:pPr>
    <w:r>
      <w:t xml:space="preserve">Załącznik nr </w:t>
    </w:r>
    <w:r w:rsidR="00FD43A3">
      <w:t>1b</w:t>
    </w:r>
    <w:r>
      <w:t xml:space="preserve"> do SWZ</w:t>
    </w:r>
  </w:p>
  <w:p w14:paraId="380FFCB4" w14:textId="0F5D110B" w:rsidR="00A06B5C" w:rsidRDefault="00A06B5C" w:rsidP="007911DE">
    <w:pPr>
      <w:pStyle w:val="Nagwek"/>
      <w:jc w:val="right"/>
    </w:pPr>
    <w:r>
      <w:t>Znak sprawy</w:t>
    </w:r>
    <w:r w:rsidR="00FB21A7">
      <w:t xml:space="preserve"> </w:t>
    </w:r>
    <w:r w:rsidR="00641945">
      <w:t>ZTZ PN/02/2021</w:t>
    </w:r>
    <w:r>
      <w:t xml:space="preserve"> </w:t>
    </w:r>
  </w:p>
  <w:p w14:paraId="585E562A" w14:textId="77777777" w:rsidR="00A06B5C" w:rsidRPr="00204892" w:rsidRDefault="00A06B5C" w:rsidP="00204892">
    <w:pPr>
      <w:pStyle w:val="Nagwek"/>
      <w:ind w:left="6372"/>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F7F"/>
    <w:multiLevelType w:val="hybridMultilevel"/>
    <w:tmpl w:val="6548F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D5694"/>
    <w:multiLevelType w:val="hybridMultilevel"/>
    <w:tmpl w:val="D54EA7CE"/>
    <w:lvl w:ilvl="0" w:tplc="0415000F">
      <w:start w:val="1"/>
      <w:numFmt w:val="decimal"/>
      <w:lvlText w:val="%1."/>
      <w:lvlJc w:val="left"/>
      <w:pPr>
        <w:ind w:left="720" w:hanging="360"/>
      </w:pPr>
    </w:lvl>
    <w:lvl w:ilvl="1" w:tplc="FFD4EC9E">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B7C2C"/>
    <w:multiLevelType w:val="hybridMultilevel"/>
    <w:tmpl w:val="CB90CA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CEF"/>
    <w:multiLevelType w:val="hybridMultilevel"/>
    <w:tmpl w:val="96FCEE7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21533"/>
    <w:multiLevelType w:val="hybridMultilevel"/>
    <w:tmpl w:val="E7C4C6D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C55A92"/>
    <w:multiLevelType w:val="hybridMultilevel"/>
    <w:tmpl w:val="DA941E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D27AC"/>
    <w:multiLevelType w:val="hybridMultilevel"/>
    <w:tmpl w:val="6D502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B7B17"/>
    <w:multiLevelType w:val="multilevel"/>
    <w:tmpl w:val="F28C7B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C52D42"/>
    <w:multiLevelType w:val="hybridMultilevel"/>
    <w:tmpl w:val="F5DEEE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2EF"/>
    <w:multiLevelType w:val="hybridMultilevel"/>
    <w:tmpl w:val="96081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AC679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132746"/>
    <w:multiLevelType w:val="hybridMultilevel"/>
    <w:tmpl w:val="D19E57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C1EA7"/>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8C556B"/>
    <w:multiLevelType w:val="hybridMultilevel"/>
    <w:tmpl w:val="41B65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D5761"/>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9F140BC"/>
    <w:multiLevelType w:val="hybridMultilevel"/>
    <w:tmpl w:val="382C52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1BCE"/>
    <w:multiLevelType w:val="hybridMultilevel"/>
    <w:tmpl w:val="C5EEA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234DCA"/>
    <w:multiLevelType w:val="hybridMultilevel"/>
    <w:tmpl w:val="E1FC02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33813"/>
    <w:multiLevelType w:val="multilevel"/>
    <w:tmpl w:val="EAF677A6"/>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1234566"/>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CC0F83"/>
    <w:multiLevelType w:val="hybridMultilevel"/>
    <w:tmpl w:val="3CC4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F407F5"/>
    <w:multiLevelType w:val="hybridMultilevel"/>
    <w:tmpl w:val="E5AEC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0F7995"/>
    <w:multiLevelType w:val="hybridMultilevel"/>
    <w:tmpl w:val="1C4285E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5581A"/>
    <w:multiLevelType w:val="hybridMultilevel"/>
    <w:tmpl w:val="713C7D7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84AFD"/>
    <w:multiLevelType w:val="multilevel"/>
    <w:tmpl w:val="355EE182"/>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4C27DD8"/>
    <w:multiLevelType w:val="multilevel"/>
    <w:tmpl w:val="6DACD39A"/>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3E494C"/>
    <w:multiLevelType w:val="hybridMultilevel"/>
    <w:tmpl w:val="0476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E815E8"/>
    <w:multiLevelType w:val="multilevel"/>
    <w:tmpl w:val="A386E1F4"/>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7B7523F"/>
    <w:multiLevelType w:val="hybridMultilevel"/>
    <w:tmpl w:val="F98E4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5B4D"/>
    <w:multiLevelType w:val="hybridMultilevel"/>
    <w:tmpl w:val="E350FC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2D7B93"/>
    <w:multiLevelType w:val="multilevel"/>
    <w:tmpl w:val="809A296C"/>
    <w:lvl w:ilvl="0">
      <w:start w:val="1"/>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04023F9"/>
    <w:multiLevelType w:val="hybridMultilevel"/>
    <w:tmpl w:val="925AFE10"/>
    <w:lvl w:ilvl="0" w:tplc="43BE1ED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D27C7F"/>
    <w:multiLevelType w:val="hybridMultilevel"/>
    <w:tmpl w:val="CC6E2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9C21CE"/>
    <w:multiLevelType w:val="multilevel"/>
    <w:tmpl w:val="0D7ED928"/>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B1D61AA"/>
    <w:multiLevelType w:val="hybridMultilevel"/>
    <w:tmpl w:val="ED50D8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271FA8"/>
    <w:multiLevelType w:val="multilevel"/>
    <w:tmpl w:val="57C23E14"/>
    <w:lvl w:ilvl="0">
      <w:start w:val="1"/>
      <w:numFmt w:val="lowerRoman"/>
      <w:lvlText w:val="%1."/>
      <w:lvlJc w:val="right"/>
      <w:pPr>
        <w:tabs>
          <w:tab w:val="num" w:pos="705"/>
        </w:tabs>
        <w:ind w:left="705" w:hanging="705"/>
      </w:pPr>
      <w:rPr>
        <w:rFonts w:hint="default"/>
      </w:rPr>
    </w:lvl>
    <w:lvl w:ilvl="1">
      <w:start w:val="1"/>
      <w:numFmt w:val="decimal"/>
      <w:lvlText w:val="%2."/>
      <w:lvlJc w:val="left"/>
      <w:pPr>
        <w:tabs>
          <w:tab w:val="num" w:pos="705"/>
        </w:tabs>
        <w:ind w:left="705" w:hanging="705"/>
      </w:pPr>
      <w:rPr>
        <w:rFonts w:ascii="Arial" w:eastAsia="Times New Roman" w:hAnsi="Arial" w:cs="Arial"/>
        <w:b w:val="0"/>
      </w:rPr>
    </w:lvl>
    <w:lvl w:ilvl="2">
      <w:start w:val="1"/>
      <w:numFmt w:val="lowerLetter"/>
      <w:lvlText w:val="%3."/>
      <w:lvlJc w:val="left"/>
      <w:pPr>
        <w:tabs>
          <w:tab w:val="num" w:pos="720"/>
        </w:tabs>
        <w:ind w:left="720" w:hanging="720"/>
      </w:pPr>
      <w:rPr>
        <w:rFonts w:ascii="Arial" w:eastAsia="Times New Roman" w:hAnsi="Arial" w:cs="Arial"/>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2"/>
  </w:num>
  <w:num w:numId="2">
    <w:abstractNumId w:val="13"/>
  </w:num>
  <w:num w:numId="3">
    <w:abstractNumId w:val="29"/>
  </w:num>
  <w:num w:numId="4">
    <w:abstractNumId w:val="15"/>
  </w:num>
  <w:num w:numId="5">
    <w:abstractNumId w:val="26"/>
  </w:num>
  <w:num w:numId="6">
    <w:abstractNumId w:val="19"/>
  </w:num>
  <w:num w:numId="7">
    <w:abstractNumId w:val="37"/>
  </w:num>
  <w:num w:numId="8">
    <w:abstractNumId w:val="35"/>
  </w:num>
  <w:num w:numId="9">
    <w:abstractNumId w:val="25"/>
  </w:num>
  <w:num w:numId="10">
    <w:abstractNumId w:val="20"/>
  </w:num>
  <w:num w:numId="11">
    <w:abstractNumId w:val="10"/>
  </w:num>
  <w:num w:numId="12">
    <w:abstractNumId w:val="12"/>
  </w:num>
  <w:num w:numId="13">
    <w:abstractNumId w:val="17"/>
  </w:num>
  <w:num w:numId="14">
    <w:abstractNumId w:val="33"/>
  </w:num>
  <w:num w:numId="15">
    <w:abstractNumId w:val="6"/>
  </w:num>
  <w:num w:numId="16">
    <w:abstractNumId w:val="7"/>
  </w:num>
  <w:num w:numId="17">
    <w:abstractNumId w:val="21"/>
  </w:num>
  <w:num w:numId="18">
    <w:abstractNumId w:val="9"/>
  </w:num>
  <w:num w:numId="19">
    <w:abstractNumId w:val="28"/>
  </w:num>
  <w:num w:numId="20">
    <w:abstractNumId w:val="34"/>
  </w:num>
  <w:num w:numId="21">
    <w:abstractNumId w:val="8"/>
  </w:num>
  <w:num w:numId="22">
    <w:abstractNumId w:val="14"/>
  </w:num>
  <w:num w:numId="23">
    <w:abstractNumId w:val="23"/>
  </w:num>
  <w:num w:numId="24">
    <w:abstractNumId w:val="24"/>
  </w:num>
  <w:num w:numId="25">
    <w:abstractNumId w:val="36"/>
  </w:num>
  <w:num w:numId="26">
    <w:abstractNumId w:val="16"/>
  </w:num>
  <w:num w:numId="27">
    <w:abstractNumId w:val="0"/>
  </w:num>
  <w:num w:numId="28">
    <w:abstractNumId w:val="31"/>
  </w:num>
  <w:num w:numId="29">
    <w:abstractNumId w:val="11"/>
  </w:num>
  <w:num w:numId="30">
    <w:abstractNumId w:val="3"/>
  </w:num>
  <w:num w:numId="31">
    <w:abstractNumId w:val="2"/>
  </w:num>
  <w:num w:numId="32">
    <w:abstractNumId w:val="27"/>
  </w:num>
  <w:num w:numId="33">
    <w:abstractNumId w:val="22"/>
  </w:num>
  <w:num w:numId="34">
    <w:abstractNumId w:val="30"/>
  </w:num>
  <w:num w:numId="35">
    <w:abstractNumId w:val="18"/>
  </w:num>
  <w:num w:numId="36">
    <w:abstractNumId w:val="5"/>
  </w:num>
  <w:num w:numId="37">
    <w:abstractNumId w:val="1"/>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5065"/>
    <w:rsid w:val="00007BDD"/>
    <w:rsid w:val="0001601D"/>
    <w:rsid w:val="00017068"/>
    <w:rsid w:val="00020A69"/>
    <w:rsid w:val="00022422"/>
    <w:rsid w:val="00022972"/>
    <w:rsid w:val="0002330B"/>
    <w:rsid w:val="000317E9"/>
    <w:rsid w:val="000364E3"/>
    <w:rsid w:val="00041199"/>
    <w:rsid w:val="000524F9"/>
    <w:rsid w:val="00063C15"/>
    <w:rsid w:val="000664B0"/>
    <w:rsid w:val="000736F9"/>
    <w:rsid w:val="00073828"/>
    <w:rsid w:val="00077D0F"/>
    <w:rsid w:val="00091BCA"/>
    <w:rsid w:val="000A3F72"/>
    <w:rsid w:val="000A5D3A"/>
    <w:rsid w:val="000A6209"/>
    <w:rsid w:val="000B0234"/>
    <w:rsid w:val="000B1DF7"/>
    <w:rsid w:val="000D201A"/>
    <w:rsid w:val="000D272C"/>
    <w:rsid w:val="000D5C8F"/>
    <w:rsid w:val="000E081D"/>
    <w:rsid w:val="000E2E83"/>
    <w:rsid w:val="000E33AC"/>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A2719"/>
    <w:rsid w:val="001A791C"/>
    <w:rsid w:val="001B3382"/>
    <w:rsid w:val="001B4C9A"/>
    <w:rsid w:val="001B4DF9"/>
    <w:rsid w:val="001D13F8"/>
    <w:rsid w:val="001D28B7"/>
    <w:rsid w:val="001E104C"/>
    <w:rsid w:val="001F0616"/>
    <w:rsid w:val="001F2D27"/>
    <w:rsid w:val="00203FD5"/>
    <w:rsid w:val="00204491"/>
    <w:rsid w:val="00204892"/>
    <w:rsid w:val="00214704"/>
    <w:rsid w:val="00221FC2"/>
    <w:rsid w:val="00224246"/>
    <w:rsid w:val="00232D40"/>
    <w:rsid w:val="00235952"/>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3589"/>
    <w:rsid w:val="002F6B62"/>
    <w:rsid w:val="00300470"/>
    <w:rsid w:val="003019C8"/>
    <w:rsid w:val="00302D87"/>
    <w:rsid w:val="00306079"/>
    <w:rsid w:val="00307BEB"/>
    <w:rsid w:val="00310ADC"/>
    <w:rsid w:val="00315D76"/>
    <w:rsid w:val="003170DC"/>
    <w:rsid w:val="0032290E"/>
    <w:rsid w:val="00323110"/>
    <w:rsid w:val="00326B6A"/>
    <w:rsid w:val="00327915"/>
    <w:rsid w:val="00332644"/>
    <w:rsid w:val="00336A17"/>
    <w:rsid w:val="00353474"/>
    <w:rsid w:val="00353D73"/>
    <w:rsid w:val="0035479C"/>
    <w:rsid w:val="00354E12"/>
    <w:rsid w:val="00354EEE"/>
    <w:rsid w:val="00356C76"/>
    <w:rsid w:val="0036158F"/>
    <w:rsid w:val="0036257C"/>
    <w:rsid w:val="00363FC7"/>
    <w:rsid w:val="003702DD"/>
    <w:rsid w:val="00370FE1"/>
    <w:rsid w:val="00372CD0"/>
    <w:rsid w:val="00373ECE"/>
    <w:rsid w:val="0037726A"/>
    <w:rsid w:val="0037764E"/>
    <w:rsid w:val="00381573"/>
    <w:rsid w:val="003873E6"/>
    <w:rsid w:val="003906F0"/>
    <w:rsid w:val="003918B4"/>
    <w:rsid w:val="003A21C3"/>
    <w:rsid w:val="003A3810"/>
    <w:rsid w:val="003A40F1"/>
    <w:rsid w:val="003A4E2B"/>
    <w:rsid w:val="003A640A"/>
    <w:rsid w:val="003B1878"/>
    <w:rsid w:val="003B1AE9"/>
    <w:rsid w:val="003B21CB"/>
    <w:rsid w:val="003B225E"/>
    <w:rsid w:val="003B3B9D"/>
    <w:rsid w:val="003B4133"/>
    <w:rsid w:val="003B52F7"/>
    <w:rsid w:val="003C03D7"/>
    <w:rsid w:val="003D2047"/>
    <w:rsid w:val="003D4983"/>
    <w:rsid w:val="003D6A8C"/>
    <w:rsid w:val="003E4386"/>
    <w:rsid w:val="003E6036"/>
    <w:rsid w:val="003F2694"/>
    <w:rsid w:val="003F38E2"/>
    <w:rsid w:val="003F39AD"/>
    <w:rsid w:val="003F6C8E"/>
    <w:rsid w:val="003F7263"/>
    <w:rsid w:val="00401B1E"/>
    <w:rsid w:val="004120B0"/>
    <w:rsid w:val="0041715D"/>
    <w:rsid w:val="004207E1"/>
    <w:rsid w:val="00421A9C"/>
    <w:rsid w:val="00424111"/>
    <w:rsid w:val="00430394"/>
    <w:rsid w:val="0043056C"/>
    <w:rsid w:val="004308D2"/>
    <w:rsid w:val="00431B8A"/>
    <w:rsid w:val="0043584C"/>
    <w:rsid w:val="0043618D"/>
    <w:rsid w:val="00436D05"/>
    <w:rsid w:val="00437CD9"/>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692B"/>
    <w:rsid w:val="004C0673"/>
    <w:rsid w:val="004C3410"/>
    <w:rsid w:val="004D1BD7"/>
    <w:rsid w:val="004D7DA6"/>
    <w:rsid w:val="004E37BA"/>
    <w:rsid w:val="004E3AD8"/>
    <w:rsid w:val="004E69BF"/>
    <w:rsid w:val="004E7873"/>
    <w:rsid w:val="004F198C"/>
    <w:rsid w:val="004F525C"/>
    <w:rsid w:val="004F5B07"/>
    <w:rsid w:val="00500E36"/>
    <w:rsid w:val="00504472"/>
    <w:rsid w:val="005052F0"/>
    <w:rsid w:val="00517469"/>
    <w:rsid w:val="00523EC1"/>
    <w:rsid w:val="0053257E"/>
    <w:rsid w:val="00533A97"/>
    <w:rsid w:val="00534FE2"/>
    <w:rsid w:val="00535D00"/>
    <w:rsid w:val="00536CD5"/>
    <w:rsid w:val="00537323"/>
    <w:rsid w:val="005377AE"/>
    <w:rsid w:val="0054553B"/>
    <w:rsid w:val="00545D16"/>
    <w:rsid w:val="00550BA5"/>
    <w:rsid w:val="0055156C"/>
    <w:rsid w:val="00552921"/>
    <w:rsid w:val="005546AA"/>
    <w:rsid w:val="005553E7"/>
    <w:rsid w:val="0056145B"/>
    <w:rsid w:val="0056735D"/>
    <w:rsid w:val="00572963"/>
    <w:rsid w:val="00575376"/>
    <w:rsid w:val="0058011E"/>
    <w:rsid w:val="005850A6"/>
    <w:rsid w:val="005917EF"/>
    <w:rsid w:val="00595D4D"/>
    <w:rsid w:val="005971EB"/>
    <w:rsid w:val="005A0FB0"/>
    <w:rsid w:val="005A5505"/>
    <w:rsid w:val="005B233E"/>
    <w:rsid w:val="005B5FC9"/>
    <w:rsid w:val="005B6A05"/>
    <w:rsid w:val="005B7770"/>
    <w:rsid w:val="005C13DF"/>
    <w:rsid w:val="005C32FB"/>
    <w:rsid w:val="005C3C38"/>
    <w:rsid w:val="005C70C9"/>
    <w:rsid w:val="005C722A"/>
    <w:rsid w:val="005C72FB"/>
    <w:rsid w:val="005D1621"/>
    <w:rsid w:val="005D307C"/>
    <w:rsid w:val="005D7D82"/>
    <w:rsid w:val="005E1926"/>
    <w:rsid w:val="005E2279"/>
    <w:rsid w:val="005E2844"/>
    <w:rsid w:val="005E694B"/>
    <w:rsid w:val="005E740E"/>
    <w:rsid w:val="005F32E7"/>
    <w:rsid w:val="005F3A77"/>
    <w:rsid w:val="005F7D72"/>
    <w:rsid w:val="006011DB"/>
    <w:rsid w:val="00601A78"/>
    <w:rsid w:val="00601C34"/>
    <w:rsid w:val="00604FC3"/>
    <w:rsid w:val="00606114"/>
    <w:rsid w:val="006074E5"/>
    <w:rsid w:val="00610296"/>
    <w:rsid w:val="00613B87"/>
    <w:rsid w:val="00615BF6"/>
    <w:rsid w:val="00616752"/>
    <w:rsid w:val="00621C71"/>
    <w:rsid w:val="006267EA"/>
    <w:rsid w:val="0063272F"/>
    <w:rsid w:val="0063305A"/>
    <w:rsid w:val="00637B08"/>
    <w:rsid w:val="00641945"/>
    <w:rsid w:val="006427E8"/>
    <w:rsid w:val="0064551B"/>
    <w:rsid w:val="0065089C"/>
    <w:rsid w:val="006512B4"/>
    <w:rsid w:val="0065319C"/>
    <w:rsid w:val="00657E3C"/>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22D1"/>
    <w:rsid w:val="006A37E2"/>
    <w:rsid w:val="006A4688"/>
    <w:rsid w:val="006A56F7"/>
    <w:rsid w:val="006A7566"/>
    <w:rsid w:val="006A7780"/>
    <w:rsid w:val="006B03CD"/>
    <w:rsid w:val="006B23BC"/>
    <w:rsid w:val="006B34D0"/>
    <w:rsid w:val="006C1780"/>
    <w:rsid w:val="006C5921"/>
    <w:rsid w:val="006C5E4E"/>
    <w:rsid w:val="006D1E33"/>
    <w:rsid w:val="006D6055"/>
    <w:rsid w:val="006E66E5"/>
    <w:rsid w:val="006F03C7"/>
    <w:rsid w:val="006F0E78"/>
    <w:rsid w:val="006F1B63"/>
    <w:rsid w:val="006F250F"/>
    <w:rsid w:val="006F29D4"/>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5341"/>
    <w:rsid w:val="0076067D"/>
    <w:rsid w:val="007616C1"/>
    <w:rsid w:val="00766530"/>
    <w:rsid w:val="00766B13"/>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F2508"/>
    <w:rsid w:val="007F2A07"/>
    <w:rsid w:val="007F6BBF"/>
    <w:rsid w:val="007F75F4"/>
    <w:rsid w:val="00800A5E"/>
    <w:rsid w:val="008014A4"/>
    <w:rsid w:val="008105A7"/>
    <w:rsid w:val="00810F32"/>
    <w:rsid w:val="0082107D"/>
    <w:rsid w:val="008255C0"/>
    <w:rsid w:val="00825BB6"/>
    <w:rsid w:val="0082706C"/>
    <w:rsid w:val="008271CF"/>
    <w:rsid w:val="00831A58"/>
    <w:rsid w:val="00831BF6"/>
    <w:rsid w:val="00835C77"/>
    <w:rsid w:val="00837982"/>
    <w:rsid w:val="0084016F"/>
    <w:rsid w:val="0084637F"/>
    <w:rsid w:val="00846D88"/>
    <w:rsid w:val="00850C8A"/>
    <w:rsid w:val="00851DFF"/>
    <w:rsid w:val="0085236A"/>
    <w:rsid w:val="00853E3A"/>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8373C"/>
    <w:rsid w:val="00884F2C"/>
    <w:rsid w:val="00885D1E"/>
    <w:rsid w:val="00886DF2"/>
    <w:rsid w:val="00886E3E"/>
    <w:rsid w:val="008B03C6"/>
    <w:rsid w:val="008B10A6"/>
    <w:rsid w:val="008B4DED"/>
    <w:rsid w:val="008B7B1B"/>
    <w:rsid w:val="008C0121"/>
    <w:rsid w:val="008D3250"/>
    <w:rsid w:val="008D708D"/>
    <w:rsid w:val="008E6E2E"/>
    <w:rsid w:val="008E7435"/>
    <w:rsid w:val="008F024C"/>
    <w:rsid w:val="008F4080"/>
    <w:rsid w:val="00903257"/>
    <w:rsid w:val="00910FA8"/>
    <w:rsid w:val="0091144F"/>
    <w:rsid w:val="0091507D"/>
    <w:rsid w:val="0091605B"/>
    <w:rsid w:val="00916552"/>
    <w:rsid w:val="00923DA8"/>
    <w:rsid w:val="00935C16"/>
    <w:rsid w:val="00941D3E"/>
    <w:rsid w:val="00947088"/>
    <w:rsid w:val="00947B08"/>
    <w:rsid w:val="009502F5"/>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5CED"/>
    <w:rsid w:val="009967F2"/>
    <w:rsid w:val="009A3CA8"/>
    <w:rsid w:val="009B1414"/>
    <w:rsid w:val="009C72C8"/>
    <w:rsid w:val="009D39A6"/>
    <w:rsid w:val="009D4028"/>
    <w:rsid w:val="009D68C9"/>
    <w:rsid w:val="009D7D06"/>
    <w:rsid w:val="009D7FDD"/>
    <w:rsid w:val="009F0518"/>
    <w:rsid w:val="009F16EF"/>
    <w:rsid w:val="009F21E8"/>
    <w:rsid w:val="009F3892"/>
    <w:rsid w:val="009F3F34"/>
    <w:rsid w:val="009F6B9D"/>
    <w:rsid w:val="00A00CF4"/>
    <w:rsid w:val="00A0345B"/>
    <w:rsid w:val="00A06A7A"/>
    <w:rsid w:val="00A06B5C"/>
    <w:rsid w:val="00A11460"/>
    <w:rsid w:val="00A114BB"/>
    <w:rsid w:val="00A11DE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62E71"/>
    <w:rsid w:val="00A63934"/>
    <w:rsid w:val="00A63BAF"/>
    <w:rsid w:val="00A672C1"/>
    <w:rsid w:val="00A70392"/>
    <w:rsid w:val="00A71BED"/>
    <w:rsid w:val="00A71D01"/>
    <w:rsid w:val="00A72001"/>
    <w:rsid w:val="00A82873"/>
    <w:rsid w:val="00A8762C"/>
    <w:rsid w:val="00AA225C"/>
    <w:rsid w:val="00AA226A"/>
    <w:rsid w:val="00AA2DEA"/>
    <w:rsid w:val="00AA3340"/>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54D"/>
    <w:rsid w:val="00BA7722"/>
    <w:rsid w:val="00BC3759"/>
    <w:rsid w:val="00BC5914"/>
    <w:rsid w:val="00BD14DD"/>
    <w:rsid w:val="00BD4D97"/>
    <w:rsid w:val="00BE2F8D"/>
    <w:rsid w:val="00BE758A"/>
    <w:rsid w:val="00BE75AA"/>
    <w:rsid w:val="00BF1701"/>
    <w:rsid w:val="00BF2543"/>
    <w:rsid w:val="00BF69BC"/>
    <w:rsid w:val="00BF73A2"/>
    <w:rsid w:val="00BF7E50"/>
    <w:rsid w:val="00C0028E"/>
    <w:rsid w:val="00C00AAE"/>
    <w:rsid w:val="00C05BFB"/>
    <w:rsid w:val="00C07BEA"/>
    <w:rsid w:val="00C11F11"/>
    <w:rsid w:val="00C13930"/>
    <w:rsid w:val="00C14EDC"/>
    <w:rsid w:val="00C20CF8"/>
    <w:rsid w:val="00C21445"/>
    <w:rsid w:val="00C2181E"/>
    <w:rsid w:val="00C2377A"/>
    <w:rsid w:val="00C253D2"/>
    <w:rsid w:val="00C2582D"/>
    <w:rsid w:val="00C30AC3"/>
    <w:rsid w:val="00C33132"/>
    <w:rsid w:val="00C341ED"/>
    <w:rsid w:val="00C36AB7"/>
    <w:rsid w:val="00C41702"/>
    <w:rsid w:val="00C43719"/>
    <w:rsid w:val="00C43A82"/>
    <w:rsid w:val="00C43C19"/>
    <w:rsid w:val="00C46816"/>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D012DF"/>
    <w:rsid w:val="00D02154"/>
    <w:rsid w:val="00D04DB2"/>
    <w:rsid w:val="00D1146C"/>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74E1"/>
    <w:rsid w:val="00DC055F"/>
    <w:rsid w:val="00DC1909"/>
    <w:rsid w:val="00DC2C02"/>
    <w:rsid w:val="00DC51A8"/>
    <w:rsid w:val="00DC5CE1"/>
    <w:rsid w:val="00DC6BCB"/>
    <w:rsid w:val="00DE4280"/>
    <w:rsid w:val="00DE6C5D"/>
    <w:rsid w:val="00DE7FC1"/>
    <w:rsid w:val="00E013B6"/>
    <w:rsid w:val="00E03249"/>
    <w:rsid w:val="00E05566"/>
    <w:rsid w:val="00E067F3"/>
    <w:rsid w:val="00E241F6"/>
    <w:rsid w:val="00E254B4"/>
    <w:rsid w:val="00E262B6"/>
    <w:rsid w:val="00E33808"/>
    <w:rsid w:val="00E33F94"/>
    <w:rsid w:val="00E35C61"/>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F2E"/>
    <w:rsid w:val="00F611CE"/>
    <w:rsid w:val="00F657D5"/>
    <w:rsid w:val="00F75801"/>
    <w:rsid w:val="00F83CBC"/>
    <w:rsid w:val="00F87DEF"/>
    <w:rsid w:val="00F945AC"/>
    <w:rsid w:val="00F9612A"/>
    <w:rsid w:val="00F97E65"/>
    <w:rsid w:val="00FA088F"/>
    <w:rsid w:val="00FA307A"/>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2"/>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link w:val="Akapitzlist"/>
    <w:uiPriority w:val="34"/>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5718</Words>
  <Characters>34308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39947</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Łukasz Kosobucki</cp:lastModifiedBy>
  <cp:revision>26</cp:revision>
  <cp:lastPrinted>2021-06-04T07:57:00Z</cp:lastPrinted>
  <dcterms:created xsi:type="dcterms:W3CDTF">2021-05-18T20:53:00Z</dcterms:created>
  <dcterms:modified xsi:type="dcterms:W3CDTF">2021-06-12T16:58:00Z</dcterms:modified>
</cp:coreProperties>
</file>