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52B3A" w14:textId="77777777" w:rsidR="00B07B8D" w:rsidRPr="00711128" w:rsidRDefault="00B07B8D" w:rsidP="00B07B8D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  <w:r w:rsidRPr="00711128">
        <w:rPr>
          <w:rFonts w:ascii="Arial" w:hAnsi="Arial" w:cs="Arial"/>
          <w:b/>
          <w:bCs/>
          <w:sz w:val="28"/>
          <w:szCs w:val="28"/>
        </w:rPr>
        <w:t>Załącznik nr 5 A - umowa wzór.</w:t>
      </w:r>
    </w:p>
    <w:p w14:paraId="2C977B38" w14:textId="77777777" w:rsidR="00243790" w:rsidRDefault="00B07B8D" w:rsidP="00243790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Zawarta w dniu ...........</w:t>
      </w:r>
      <w:r w:rsidR="00243790">
        <w:rPr>
          <w:rFonts w:ascii="Arial" w:hAnsi="Arial" w:cs="Arial"/>
          <w:sz w:val="22"/>
          <w:szCs w:val="22"/>
        </w:rPr>
        <w:t>.................</w:t>
      </w:r>
      <w:r w:rsidRPr="00DA5EC9">
        <w:rPr>
          <w:rFonts w:ascii="Arial" w:hAnsi="Arial" w:cs="Arial"/>
          <w:sz w:val="22"/>
          <w:szCs w:val="22"/>
        </w:rPr>
        <w:t xml:space="preserve">. pomiędzy Zamawiającym, tj. Zarządem Transportu Zbiorowego, </w:t>
      </w:r>
      <w:r w:rsidR="0024379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ul. Budowlanych 6, 44-200 Rybnik, w imieniu którego działa: </w:t>
      </w:r>
    </w:p>
    <w:p w14:paraId="6BA45CF9" w14:textId="78E3D185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...........................................................................</w:t>
      </w:r>
    </w:p>
    <w:p w14:paraId="117ADB33" w14:textId="11090815" w:rsidR="00243790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 Wykonawcą tj. :    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</w:t>
      </w:r>
    </w:p>
    <w:p w14:paraId="73231E46" w14:textId="3137E67B" w:rsidR="00B07B8D" w:rsidRPr="00243790" w:rsidRDefault="00243790" w:rsidP="00243790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B07B8D" w:rsidRPr="00243790">
        <w:rPr>
          <w:rFonts w:ascii="Arial" w:hAnsi="Arial" w:cs="Arial"/>
          <w:i/>
          <w:iCs/>
          <w:sz w:val="18"/>
          <w:szCs w:val="18"/>
        </w:rPr>
        <w:t>(nazwa firmy, forma prawna, adres)</w:t>
      </w:r>
      <w:r w:rsidR="00B07B8D" w:rsidRPr="0024379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F285CA6" w14:textId="77777777" w:rsidR="00243790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reprezentowanym przez : </w:t>
      </w:r>
    </w:p>
    <w:p w14:paraId="254D6B5A" w14:textId="51E9CA77" w:rsidR="00B07B8D" w:rsidRPr="00DA5EC9" w:rsidRDefault="00B07B8D" w:rsidP="00243790">
      <w:pPr>
        <w:spacing w:before="20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</w:t>
      </w:r>
      <w:r w:rsidR="00243790">
        <w:rPr>
          <w:rFonts w:ascii="Arial" w:hAnsi="Arial" w:cs="Arial"/>
          <w:sz w:val="22"/>
          <w:szCs w:val="22"/>
        </w:rPr>
        <w:t>..........................................</w:t>
      </w:r>
    </w:p>
    <w:p w14:paraId="261C225B" w14:textId="77777777" w:rsidR="00B07B8D" w:rsidRPr="00DA5EC9" w:rsidRDefault="00B07B8D" w:rsidP="0024379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rezultacie dokonania   przez Zamawiającego wyboru oferty Wykonawcy w przetargu  nieograniczonym.</w:t>
      </w:r>
    </w:p>
    <w:p w14:paraId="6D4DD66E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</w:t>
      </w:r>
    </w:p>
    <w:p w14:paraId="43AEC415" w14:textId="20669B05" w:rsidR="00B07B8D" w:rsidRPr="00DA5EC9" w:rsidRDefault="00B07B8D" w:rsidP="0096383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Przedmiot umowy – „ZTZ PN 0</w:t>
      </w:r>
      <w:r w:rsidR="00DA5EC9" w:rsidRPr="00DA5EC9">
        <w:rPr>
          <w:rFonts w:ascii="Arial" w:hAnsi="Arial" w:cs="Arial"/>
          <w:sz w:val="22"/>
          <w:szCs w:val="22"/>
        </w:rPr>
        <w:t>3</w:t>
      </w:r>
      <w:r w:rsidRPr="00DA5EC9">
        <w:rPr>
          <w:rFonts w:ascii="Arial" w:hAnsi="Arial" w:cs="Arial"/>
          <w:sz w:val="22"/>
          <w:szCs w:val="22"/>
        </w:rPr>
        <w:t>/2021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="00F754A1">
        <w:rPr>
          <w:rFonts w:ascii="Arial" w:hAnsi="Arial" w:cs="Arial"/>
          <w:sz w:val="22"/>
          <w:szCs w:val="22"/>
        </w:rPr>
        <w:t>- zadanie 1</w:t>
      </w:r>
      <w:r w:rsidRPr="00DA5EC9">
        <w:rPr>
          <w:rFonts w:ascii="Arial" w:hAnsi="Arial" w:cs="Arial"/>
          <w:sz w:val="22"/>
          <w:szCs w:val="22"/>
        </w:rPr>
        <w:t>.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="00963833" w:rsidRPr="00963833">
        <w:rPr>
          <w:rFonts w:ascii="Arial" w:hAnsi="Arial" w:cs="Arial"/>
          <w:sz w:val="22"/>
          <w:szCs w:val="22"/>
        </w:rPr>
        <w:t>Obsługa przewozów w transporcie zbiorowym minimum dwoma autobusami.</w:t>
      </w:r>
      <w:r w:rsidRPr="00DA5EC9">
        <w:rPr>
          <w:rFonts w:ascii="Arial" w:hAnsi="Arial" w:cs="Arial"/>
          <w:sz w:val="22"/>
          <w:szCs w:val="22"/>
        </w:rPr>
        <w:t xml:space="preserve">” </w:t>
      </w:r>
    </w:p>
    <w:p w14:paraId="22A538CA" w14:textId="77777777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Zakres według oferty oraz specyfikacji istotnych warunków zamówienia. </w:t>
      </w:r>
    </w:p>
    <w:p w14:paraId="37806B16" w14:textId="77777777" w:rsidR="00B07B8D" w:rsidRPr="00DA5EC9" w:rsidRDefault="00B07B8D" w:rsidP="0096383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Dokumenty te stanowią integralną część umowy.</w:t>
      </w:r>
    </w:p>
    <w:p w14:paraId="09AF3B58" w14:textId="77777777" w:rsidR="00B07B8D" w:rsidRPr="00DA5EC9" w:rsidRDefault="00B07B8D" w:rsidP="0096383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2</w:t>
      </w:r>
    </w:p>
    <w:p w14:paraId="4A054975" w14:textId="77777777" w:rsidR="00B07B8D" w:rsidRPr="00DA5EC9" w:rsidRDefault="00B07B8D" w:rsidP="002F289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Obowiązki Wykonawcy:</w:t>
      </w:r>
    </w:p>
    <w:p w14:paraId="71B863CA" w14:textId="5C4D0914" w:rsidR="00B07B8D" w:rsidRPr="00963833" w:rsidRDefault="00B07B8D" w:rsidP="00125FCD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63833">
        <w:rPr>
          <w:rFonts w:ascii="Arial" w:hAnsi="Arial" w:cs="Arial"/>
          <w:sz w:val="22"/>
          <w:szCs w:val="22"/>
        </w:rPr>
        <w:t>Obsługa przewozów pasażerskich w transporcie zbiorowym do placówek szkolno- oświatowych oraz innych dowozach organizowanych przez Zarząd Transportu Zbiorowego w Rybniku minimum dwoma autobusami</w:t>
      </w:r>
      <w:r w:rsidR="00963833">
        <w:rPr>
          <w:rFonts w:ascii="Arial" w:hAnsi="Arial" w:cs="Arial"/>
          <w:sz w:val="22"/>
          <w:szCs w:val="22"/>
        </w:rPr>
        <w:t xml:space="preserve"> </w:t>
      </w:r>
      <w:r w:rsidRPr="00963833">
        <w:rPr>
          <w:rFonts w:ascii="Arial" w:hAnsi="Arial" w:cs="Arial"/>
          <w:sz w:val="22"/>
          <w:szCs w:val="22"/>
        </w:rPr>
        <w:t>o następujących minimalnych parametrach technicznych:</w:t>
      </w:r>
    </w:p>
    <w:p w14:paraId="49D91E8A" w14:textId="008938A8" w:rsidR="00B07B8D" w:rsidRPr="00DA5EC9" w:rsidRDefault="00B07B8D" w:rsidP="00125FCD">
      <w:pPr>
        <w:pStyle w:val="Bezodstpw"/>
        <w:numPr>
          <w:ilvl w:val="0"/>
          <w:numId w:val="1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wyprodukowane po 2012 roku,</w:t>
      </w:r>
    </w:p>
    <w:p w14:paraId="29756C2D" w14:textId="2B4F4180" w:rsidR="00B07B8D" w:rsidRPr="00DA5EC9" w:rsidRDefault="00B07B8D" w:rsidP="00125FCD">
      <w:pPr>
        <w:pStyle w:val="Bezodstpw"/>
        <w:numPr>
          <w:ilvl w:val="0"/>
          <w:numId w:val="1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wyposażone w jednostki napędowe spełniające minimum normy EURO 5,</w:t>
      </w:r>
    </w:p>
    <w:p w14:paraId="18C3BE3C" w14:textId="1A909562" w:rsidR="00B07B8D" w:rsidRPr="00DA5EC9" w:rsidRDefault="00B07B8D" w:rsidP="00125FCD">
      <w:pPr>
        <w:pStyle w:val="Bezodstpw"/>
        <w:numPr>
          <w:ilvl w:val="0"/>
          <w:numId w:val="1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pojemność minimum 60 miejsc w tym minimum 20 siedzących,</w:t>
      </w:r>
    </w:p>
    <w:p w14:paraId="2865CD01" w14:textId="37BF9353" w:rsidR="00B07B8D" w:rsidRPr="00DA5EC9" w:rsidRDefault="00B07B8D" w:rsidP="00125FCD">
      <w:pPr>
        <w:pStyle w:val="Bezodstpw"/>
        <w:numPr>
          <w:ilvl w:val="0"/>
          <w:numId w:val="1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posiadające minimum dwoje drzwi bez stopni wejściowych sterowane przez kierowcę </w:t>
      </w:r>
    </w:p>
    <w:p w14:paraId="64766498" w14:textId="4B83BA9F" w:rsidR="00B07B8D" w:rsidRPr="00DA5EC9" w:rsidRDefault="00B07B8D" w:rsidP="00125FCD">
      <w:pPr>
        <w:pStyle w:val="Bezodstpw"/>
        <w:numPr>
          <w:ilvl w:val="0"/>
          <w:numId w:val="1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klimatyzowana przestrzeń pasażerska.</w:t>
      </w:r>
    </w:p>
    <w:p w14:paraId="2A7D5AC5" w14:textId="526DA03C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obejmuje wykonanie ok. 17</w:t>
      </w:r>
      <w:r w:rsidR="00427F48">
        <w:rPr>
          <w:rFonts w:ascii="Arial" w:hAnsi="Arial" w:cs="Arial"/>
          <w:sz w:val="22"/>
          <w:szCs w:val="22"/>
        </w:rPr>
        <w:t>0</w:t>
      </w:r>
      <w:r w:rsidRPr="00DA5EC9">
        <w:rPr>
          <w:rFonts w:ascii="Arial" w:hAnsi="Arial" w:cs="Arial"/>
          <w:sz w:val="22"/>
          <w:szCs w:val="22"/>
        </w:rPr>
        <w:t xml:space="preserve"> wozokilometrów w dzień nauki szkolnej. Dzienna ilość wykonywanych wozokilometrów może ulec zmianie. W okresie trwania umowy maksymalnie 3</w:t>
      </w:r>
      <w:r w:rsidR="00427F48">
        <w:rPr>
          <w:rFonts w:ascii="Arial" w:hAnsi="Arial" w:cs="Arial"/>
          <w:sz w:val="22"/>
          <w:szCs w:val="22"/>
        </w:rPr>
        <w:t>2</w:t>
      </w:r>
      <w:r w:rsidRPr="00DA5EC9">
        <w:rPr>
          <w:rFonts w:ascii="Arial" w:hAnsi="Arial" w:cs="Arial"/>
          <w:sz w:val="22"/>
          <w:szCs w:val="22"/>
        </w:rPr>
        <w:t xml:space="preserve"> 000 kilometrów.</w:t>
      </w:r>
    </w:p>
    <w:p w14:paraId="261011DB" w14:textId="6D712A6E" w:rsidR="00B07B8D" w:rsidRPr="002F289A" w:rsidRDefault="00B07B8D" w:rsidP="00125FCD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Termin realizacji zadania: od 01.09.2021 r. do 30.06.2022 r.</w:t>
      </w:r>
    </w:p>
    <w:p w14:paraId="5189D3AD" w14:textId="565EFBD7" w:rsidR="00B07B8D" w:rsidRPr="002F289A" w:rsidRDefault="00B07B8D" w:rsidP="00125FCD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Obsługa linii będzie odbywać się według rozkładu jazdy, przekazywanego na bieżąco. Zamawiający w miarę bieżących potrzeb będzie dokonywał zmian w rozkładzie jazdy powiadamiając o nich Wykonawcę z min. 12 godzinnym wyprzedzeniem.</w:t>
      </w:r>
    </w:p>
    <w:p w14:paraId="2F8A7AE0" w14:textId="7C852700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</w:rPr>
        <w:t xml:space="preserve">Rozkład jazdy będzie dostosowywany na bieżąco do planów lekcji i potrzeb </w:t>
      </w:r>
      <w:r w:rsidRPr="00DA5EC9">
        <w:rPr>
          <w:rFonts w:ascii="Arial" w:eastAsia="Times New Roman" w:hAnsi="Arial" w:cs="Arial"/>
          <w:color w:val="000000" w:themeColor="text1"/>
          <w:sz w:val="22"/>
          <w:szCs w:val="22"/>
          <w:lang w:eastAsia="pl-PL"/>
        </w:rPr>
        <w:t>Szkoły Podstawowej im. Ziemi Śląskiej w Piecach</w:t>
      </w:r>
      <w:r w:rsidRPr="00DA5EC9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przy ulicy </w:t>
      </w:r>
      <w:r w:rsidRPr="00DA5EC9">
        <w:rPr>
          <w:rFonts w:ascii="Arial" w:hAnsi="Arial" w:cs="Arial"/>
          <w:color w:val="000000" w:themeColor="text1"/>
          <w:sz w:val="22"/>
          <w:szCs w:val="22"/>
        </w:rPr>
        <w:t xml:space="preserve">Rydułtowska 9, 44-293 Piece oraz </w:t>
      </w:r>
      <w:r w:rsidRPr="00DA5EC9">
        <w:rPr>
          <w:rStyle w:val="skgd"/>
          <w:rFonts w:ascii="Arial" w:hAnsi="Arial" w:cs="Arial"/>
          <w:color w:val="000000" w:themeColor="text1"/>
          <w:sz w:val="22"/>
          <w:szCs w:val="22"/>
        </w:rPr>
        <w:t>Zespołu Szkolno-Przedszkolnego nr 2 im. Janusza Korczaka w Rybniku przy ulicy Gustawa Morcinka 18, 44-273 Rybnik - Niewiadom</w:t>
      </w:r>
      <w:r w:rsidRPr="00DA5EC9">
        <w:rPr>
          <w:rFonts w:ascii="Arial" w:hAnsi="Arial" w:cs="Arial"/>
          <w:color w:val="000000" w:themeColor="text1"/>
          <w:sz w:val="22"/>
          <w:szCs w:val="22"/>
          <w:lang w:eastAsia="en-US"/>
        </w:rPr>
        <w:t>.</w:t>
      </w:r>
    </w:p>
    <w:p w14:paraId="6E98B3D8" w14:textId="662CA9E6" w:rsidR="00B07B8D" w:rsidRPr="002F289A" w:rsidRDefault="002F289A" w:rsidP="00125FCD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B07B8D" w:rsidRPr="002F289A">
        <w:rPr>
          <w:rFonts w:ascii="Arial" w:hAnsi="Arial" w:cs="Arial"/>
          <w:sz w:val="22"/>
          <w:szCs w:val="22"/>
        </w:rPr>
        <w:t>amawiający przewiduje możliwość zmiany lub ujęcia w rozkładzie jazdy innych placówek szkolno-oświatowych.</w:t>
      </w:r>
    </w:p>
    <w:p w14:paraId="733868D1" w14:textId="115D5631" w:rsidR="00B07B8D" w:rsidRPr="002F289A" w:rsidRDefault="00B07B8D" w:rsidP="00125FCD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Zamawiający w rozkładzie jazdy będzie uwzględniał </w:t>
      </w:r>
      <w:r w:rsidR="00B30A40" w:rsidRPr="002F289A">
        <w:rPr>
          <w:rFonts w:ascii="Arial" w:hAnsi="Arial" w:cs="Arial"/>
          <w:sz w:val="22"/>
          <w:szCs w:val="22"/>
        </w:rPr>
        <w:t>między</w:t>
      </w:r>
      <w:r w:rsidRPr="002F289A">
        <w:rPr>
          <w:rFonts w:ascii="Arial" w:hAnsi="Arial" w:cs="Arial"/>
          <w:sz w:val="22"/>
          <w:szCs w:val="22"/>
        </w:rPr>
        <w:t xml:space="preserve"> innymi realizację:</w:t>
      </w:r>
    </w:p>
    <w:p w14:paraId="561A03CC" w14:textId="0380C538" w:rsidR="00B07B8D" w:rsidRPr="002F289A" w:rsidRDefault="00202D5C" w:rsidP="00125FCD">
      <w:pPr>
        <w:pStyle w:val="Akapitzlist"/>
        <w:numPr>
          <w:ilvl w:val="0"/>
          <w:numId w:val="19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rozpoczęcie </w:t>
      </w:r>
      <w:r w:rsidR="00B07B8D" w:rsidRPr="002F289A">
        <w:rPr>
          <w:rFonts w:ascii="Arial" w:hAnsi="Arial" w:cs="Arial"/>
          <w:sz w:val="22"/>
          <w:szCs w:val="22"/>
        </w:rPr>
        <w:t xml:space="preserve">pierwszego kursu </w:t>
      </w:r>
      <w:r w:rsidRPr="002F289A">
        <w:rPr>
          <w:rFonts w:ascii="Arial" w:hAnsi="Arial" w:cs="Arial"/>
          <w:sz w:val="22"/>
          <w:szCs w:val="22"/>
        </w:rPr>
        <w:t>od</w:t>
      </w:r>
      <w:r w:rsidR="00B07B8D" w:rsidRPr="002F289A">
        <w:rPr>
          <w:rFonts w:ascii="Arial" w:hAnsi="Arial" w:cs="Arial"/>
          <w:sz w:val="22"/>
          <w:szCs w:val="22"/>
        </w:rPr>
        <w:t xml:space="preserve"> placówki szkolno-oświatowej,</w:t>
      </w:r>
    </w:p>
    <w:p w14:paraId="3F109C46" w14:textId="62635416" w:rsidR="00B07B8D" w:rsidRPr="002F289A" w:rsidRDefault="00202D5C" w:rsidP="00125FCD">
      <w:pPr>
        <w:pStyle w:val="Akapitzlist"/>
        <w:numPr>
          <w:ilvl w:val="0"/>
          <w:numId w:val="19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 xml:space="preserve">zakończenie ostatniego kursu </w:t>
      </w:r>
      <w:r w:rsidR="00B07B8D" w:rsidRPr="002F289A">
        <w:rPr>
          <w:rFonts w:ascii="Arial" w:hAnsi="Arial" w:cs="Arial"/>
          <w:sz w:val="22"/>
          <w:szCs w:val="22"/>
        </w:rPr>
        <w:t xml:space="preserve">od </w:t>
      </w:r>
      <w:r w:rsidRPr="002F289A">
        <w:rPr>
          <w:rFonts w:ascii="Arial" w:hAnsi="Arial" w:cs="Arial"/>
          <w:sz w:val="22"/>
          <w:szCs w:val="22"/>
        </w:rPr>
        <w:t xml:space="preserve">ostatniego przystanku na trasie do </w:t>
      </w:r>
      <w:r w:rsidR="00B07B8D" w:rsidRPr="002F289A">
        <w:rPr>
          <w:rFonts w:ascii="Arial" w:hAnsi="Arial" w:cs="Arial"/>
          <w:sz w:val="22"/>
          <w:szCs w:val="22"/>
        </w:rPr>
        <w:t>placówki szkolno- oświatowej.</w:t>
      </w:r>
    </w:p>
    <w:p w14:paraId="7B480A3C" w14:textId="1BBB66CA" w:rsidR="00B07B8D" w:rsidRPr="002F289A" w:rsidRDefault="00B07B8D" w:rsidP="00125FCD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289A">
        <w:rPr>
          <w:rFonts w:ascii="Arial" w:hAnsi="Arial" w:cs="Arial"/>
          <w:sz w:val="22"/>
          <w:szCs w:val="22"/>
        </w:rPr>
        <w:t>Zamawiający nie zapewnia miejsca postojowego dla autobusów na czas pomiędzy realizacją poszczególnych kursów.</w:t>
      </w:r>
    </w:p>
    <w:p w14:paraId="15BD93B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24D886F5" w14:textId="0A8A961E" w:rsidR="00B07B8D" w:rsidRPr="00DA5EC9" w:rsidRDefault="00B07B8D" w:rsidP="00125FC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 xml:space="preserve">Wszystkie autobusy przeznaczone do realizacji zadania muszą być wyposażone </w:t>
      </w:r>
      <w:r w:rsidRPr="00DA5EC9">
        <w:rPr>
          <w:rFonts w:ascii="Arial" w:hAnsi="Arial" w:cs="Arial"/>
          <w:sz w:val="22"/>
          <w:szCs w:val="22"/>
        </w:rPr>
        <w:br/>
        <w:t xml:space="preserve">w urządzenia elektronicznego systemu poboru opłat działającego w Mieście Rybnik Sytemu Elektronicznej Karty Miejskiej w tym: </w:t>
      </w:r>
    </w:p>
    <w:p w14:paraId="21BE36AE" w14:textId="3AF881E4" w:rsidR="00B07B8D" w:rsidRPr="00DA5EC9" w:rsidRDefault="00B07B8D" w:rsidP="00125FC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czytniki bezstykowych kart elektronicznych zgodnych z elektronicznym systemem pobierania opłat tj. działającym w Mieście Rybnik Systemem Elektronicznej Karty Miejskiej, zgodnych </w:t>
      </w:r>
      <w:r w:rsidR="00967D21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z ISO 14443 typ A:</w:t>
      </w:r>
    </w:p>
    <w:p w14:paraId="1944643D" w14:textId="76F02C49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 musi akceptować karty bezkontaktowe – Mifare Standard, MifarePLUS, Desfire        </w:t>
      </w:r>
      <w:r w:rsidRPr="00DA5EC9">
        <w:rPr>
          <w:rFonts w:ascii="Arial" w:hAnsi="Arial" w:cs="Arial"/>
          <w:sz w:val="22"/>
          <w:szCs w:val="22"/>
        </w:rPr>
        <w:br/>
        <w:t xml:space="preserve">i Smart MX, </w:t>
      </w:r>
    </w:p>
    <w:p w14:paraId="6FC64662" w14:textId="5D3DEA83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czytnik musi akceptować karty z numerem unikatowym zapisanym zarówno na ID </w:t>
      </w:r>
      <w:r w:rsidR="00967D21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4 bajtowym, jak również na ID 7 bajtowym,</w:t>
      </w:r>
    </w:p>
    <w:p w14:paraId="24870FB8" w14:textId="5992E7CD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posiadać kolorowy wyświetlacz dotykowy TFT o przekątnej min. 7” podświetlany LED,        </w:t>
      </w:r>
      <w:r w:rsidRPr="00DA5EC9">
        <w:rPr>
          <w:rFonts w:ascii="Arial" w:hAnsi="Arial" w:cs="Arial"/>
          <w:sz w:val="22"/>
          <w:szCs w:val="22"/>
        </w:rPr>
        <w:br/>
        <w:t>o rozdzielczości min. 800 na 480 pikseli,</w:t>
      </w:r>
    </w:p>
    <w:p w14:paraId="6C72D1E5" w14:textId="14BA4962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klawisze muszą być zdefiniowane na pojemnościowym lub wykonanym w technologii podczerwieni ekranie dotykowym i pozwalać na wybór funkcji INFO oraz funkcji opłacenia przejazdu za pomocą bezstykowej karty elektronicznej,</w:t>
      </w:r>
    </w:p>
    <w:p w14:paraId="0BEB260C" w14:textId="4A3ED48A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wszystkie programowane przyciski muszą być zdefiniowane na ekranie dotykowym,</w:t>
      </w:r>
    </w:p>
    <w:p w14:paraId="571F448B" w14:textId="4C310AE2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ekran musi być zabezpieczony min. 3 milimetrową szybą hartowaną, odporną                     </w:t>
      </w:r>
      <w:r w:rsidRPr="00DA5EC9">
        <w:rPr>
          <w:rFonts w:ascii="Arial" w:hAnsi="Arial" w:cs="Arial"/>
          <w:sz w:val="22"/>
          <w:szCs w:val="22"/>
        </w:rPr>
        <w:br/>
        <w:t>na uszkodzenie i zarysowanie</w:t>
      </w:r>
    </w:p>
    <w:p w14:paraId="65956C73" w14:textId="6A276256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podczas operacji musi generować sygnały dźwiękowe i świetlne (potwierdzające, negujące, alarmy),</w:t>
      </w:r>
    </w:p>
    <w:p w14:paraId="306E5D75" w14:textId="54975A6E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czytnik musi posiadać otwarty system operacyjny,</w:t>
      </w:r>
    </w:p>
    <w:p w14:paraId="150417A4" w14:textId="2111AE9C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oprogramowanie czytnika musi być przystosowane do wprowadzenia taryf będących           </w:t>
      </w:r>
      <w:r w:rsidRPr="00DA5EC9">
        <w:rPr>
          <w:rFonts w:ascii="Arial" w:hAnsi="Arial" w:cs="Arial"/>
          <w:sz w:val="22"/>
          <w:szCs w:val="22"/>
        </w:rPr>
        <w:br/>
        <w:t>w obecnej i przyszłej ofercie Zamawiającego,</w:t>
      </w:r>
    </w:p>
    <w:p w14:paraId="590BA2A7" w14:textId="285AE708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oprogramowanie czytnika musi posiadać graficzny interfejs użytkownika - min. język polski,</w:t>
      </w:r>
    </w:p>
    <w:p w14:paraId="2E6BC3B9" w14:textId="25CE9BE9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czytnik musi mieć możliwość bycia zablokowanym w dowolnym momencie przez sterownik w kabinie kierowcy,</w:t>
      </w:r>
    </w:p>
    <w:p w14:paraId="77406EFD" w14:textId="6DB15F4E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brak komunikacji czytnika ze sterownikiem lub jego awaria powoduje, że czytnik nie realizuje żadnych operacji na kartach,</w:t>
      </w:r>
    </w:p>
    <w:p w14:paraId="7DEED77E" w14:textId="0F4FF874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pierwszym czytniku obudowa musi dodatkowo umożliwiać utrzymanie karty w polu czytnika (kieszeń),</w:t>
      </w:r>
    </w:p>
    <w:p w14:paraId="4ED95B4B" w14:textId="03627FF7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szata graficzna wyglądu ekranu zostanie uzgodniona z Zamawiającym,</w:t>
      </w:r>
    </w:p>
    <w:p w14:paraId="03901CB9" w14:textId="7BC37350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przy pierwszych drzwiach wejściowych musi zostać zamontowany po jednym czytniku bezstykowych kart elektronicznych,</w:t>
      </w:r>
    </w:p>
    <w:p w14:paraId="4AAA9BD4" w14:textId="6F6E26EE" w:rsidR="00B07B8D" w:rsidRPr="00DA5EC9" w:rsidRDefault="00B07B8D" w:rsidP="00676180">
      <w:pPr>
        <w:pStyle w:val="Bezodstpw"/>
        <w:numPr>
          <w:ilvl w:val="0"/>
          <w:numId w:val="21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 dwa czytniki przy każdych następnych drzwiach wejściowych,</w:t>
      </w:r>
    </w:p>
    <w:p w14:paraId="0E28FDD1" w14:textId="58025C31" w:rsidR="00B07B8D" w:rsidRPr="00DA5EC9" w:rsidRDefault="00B07B8D" w:rsidP="00125FC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autokomputer musi:</w:t>
      </w:r>
    </w:p>
    <w:p w14:paraId="559E00AF" w14:textId="23BA3D06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posiadać klawisze zdefiniowane na ekranie dotykowym pozwalające na wybór funkcji </w:t>
      </w:r>
      <w:r w:rsidRPr="00DA5EC9">
        <w:rPr>
          <w:rFonts w:ascii="Arial" w:hAnsi="Arial" w:cs="Arial"/>
          <w:sz w:val="22"/>
          <w:szCs w:val="22"/>
        </w:rPr>
        <w:br/>
        <w:t xml:space="preserve">i nawigowanie w menu sterownika, </w:t>
      </w:r>
    </w:p>
    <w:p w14:paraId="298D1789" w14:textId="063CF41C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posiadać otwarty system operacyjny,</w:t>
      </w:r>
    </w:p>
    <w:p w14:paraId="24CCB412" w14:textId="46C0DE5D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sterować pracą urządzeń pokładowych podrzędnych tj. kasowników i modułów łączności GPRS i WiFi, prowadzić diagnostykę urządzeń pokładowych z nim współpracujących </w:t>
      </w:r>
      <w:r w:rsidR="00676180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w tym weryfikować komunikację z czytnikiem, sprawność czytnika kart,</w:t>
      </w:r>
    </w:p>
    <w:p w14:paraId="5C24CD16" w14:textId="06C960EF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przekazywać dane o awariach czytników,</w:t>
      </w:r>
    </w:p>
    <w:p w14:paraId="0ADCA7D4" w14:textId="4EB176A1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rejestrować historię wszystkich transakcji dokonanych w czytnikach, w tym numer karty, rodzaj skasowanego biletu, datę i godzinę transakcji, identyfikowalny numer pojazdu,</w:t>
      </w:r>
    </w:p>
    <w:p w14:paraId="4E1F1388" w14:textId="4AE16E28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przekazywać co najmniej jeden raz dziennie lub w określonych przez Zamawiającego odstępach czasu, dane o transakcjach z czytników, do serwera systemu centralnego </w:t>
      </w:r>
      <w:r w:rsidRPr="00DA5EC9">
        <w:rPr>
          <w:rFonts w:ascii="Arial" w:hAnsi="Arial" w:cs="Arial"/>
          <w:sz w:val="22"/>
          <w:szCs w:val="22"/>
        </w:rPr>
        <w:br/>
        <w:t>za pośrednictwem modemu GSM/GPRS/EDGE lub w przypadku obecności w zajezdni sieci Wi-Fi (częstotliwość przesyłania danych do serwera systemu centralnego jest konfigurowalna w systemie),</w:t>
      </w:r>
    </w:p>
    <w:p w14:paraId="193D25FF" w14:textId="05DD3F59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 xml:space="preserve">pobierać z serwera centralnego dwa razy dziennie lub w określonych przez Zamawiającego odstępach czasu, dane wejściowe (w szczególności: listę numerów kart zastrzeżonych, listę numerów kart z rodzajem zakupionych przez Internet przez pasażera biletów umożliwiających doładowanie karty (tzw. biała lista kart), nowe oprogramowanie czytników oraz ustawienia konfiguracyjne systemu), za pośrednictwem modemu, </w:t>
      </w:r>
    </w:p>
    <w:p w14:paraId="59E75617" w14:textId="74162402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pracować w systemach GSM/GPRS/EDGE lub w przypadku obecności w zajezdni sieci </w:t>
      </w:r>
      <w:r w:rsidRPr="00DA5EC9">
        <w:rPr>
          <w:rFonts w:ascii="Arial" w:hAnsi="Arial" w:cs="Arial"/>
          <w:sz w:val="22"/>
          <w:szCs w:val="22"/>
        </w:rPr>
        <w:br/>
        <w:t>Wi-Fi ,</w:t>
      </w:r>
    </w:p>
    <w:p w14:paraId="1ADEA1E0" w14:textId="4D5446F3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dystrybuować nowe dane wejściowe (np. cenniki opłat za przejazdy, lista zablokowanych kart) do kasowników,</w:t>
      </w:r>
    </w:p>
    <w:p w14:paraId="69F4C8F7" w14:textId="701F7A56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umożliwiać blokowanie/odblokowywanie czytników w pojeździe za pomocą przycisku           </w:t>
      </w:r>
      <w:r w:rsidRPr="00DA5EC9">
        <w:rPr>
          <w:rFonts w:ascii="Arial" w:hAnsi="Arial" w:cs="Arial"/>
          <w:sz w:val="22"/>
          <w:szCs w:val="22"/>
        </w:rPr>
        <w:br/>
        <w:t>u kierowcy. Przycisk u kierowcy musi sygnalizować kierującemu pojazdem stan kasowników za pomocą odpowiedniej sygnalizacji świetlnej. Sygnalizacja świetlna powinna wskazywać co najmniej 3 stany czytników: włączone, zablokowane, awaria kasownika,</w:t>
      </w:r>
    </w:p>
    <w:p w14:paraId="6ECEAD94" w14:textId="3B837E03" w:rsidR="00B07B8D" w:rsidRPr="00DA5EC9" w:rsidRDefault="00B07B8D" w:rsidP="00676180">
      <w:pPr>
        <w:pStyle w:val="Bezodstpw"/>
        <w:numPr>
          <w:ilvl w:val="0"/>
          <w:numId w:val="22"/>
        </w:numPr>
        <w:spacing w:line="276" w:lineRule="auto"/>
        <w:ind w:left="109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musi umożliwiać odbiór i przesył danych za pośrednictwem kanałów Wi-Fi i GPRS </w:t>
      </w:r>
    </w:p>
    <w:p w14:paraId="09E5FEA8" w14:textId="4526920D" w:rsidR="00B07B8D" w:rsidRPr="00DA5EC9" w:rsidRDefault="00B07B8D" w:rsidP="00125FC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urządzenia transmisji danych z kartą SIM,</w:t>
      </w:r>
    </w:p>
    <w:p w14:paraId="5767181F" w14:textId="6B6908F7" w:rsidR="00B07B8D" w:rsidRPr="00DA5EC9" w:rsidRDefault="00B07B8D" w:rsidP="00125FCD">
      <w:pPr>
        <w:pStyle w:val="Bezodstpw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drukarkę biletów, </w:t>
      </w:r>
    </w:p>
    <w:p w14:paraId="291533BB" w14:textId="77777777" w:rsidR="00B07B8D" w:rsidRPr="00DA5EC9" w:rsidRDefault="00B07B8D" w:rsidP="00E63B26">
      <w:pPr>
        <w:pStyle w:val="Bezodstpw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Wykonawca wyposaży autobusy w urządzenia elektronicznego systemu poboru opłat </w:t>
      </w:r>
      <w:r w:rsidRPr="00DA5EC9">
        <w:rPr>
          <w:rFonts w:ascii="Arial" w:hAnsi="Arial" w:cs="Arial"/>
          <w:sz w:val="22"/>
          <w:szCs w:val="22"/>
        </w:rPr>
        <w:br/>
        <w:t>we własnym zakresie.</w:t>
      </w:r>
    </w:p>
    <w:p w14:paraId="7D306534" w14:textId="7EBF2EBA" w:rsidR="00B07B8D" w:rsidRPr="00DA5EC9" w:rsidRDefault="00B07B8D" w:rsidP="00125FCD">
      <w:pPr>
        <w:pStyle w:val="Bezodstpw"/>
        <w:numPr>
          <w:ilvl w:val="1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Zamontowane urządzenia muszą posiadać identyczną funkcjonalność oraz być w pełni równoważne z obecnie funkcjonującymi urządzeniami i oprogramowaniem sytemu Elektronicznej Karty Miejskiej. Zamawiający dopuszcza możliwość zamontowania urządzeń </w:t>
      </w:r>
      <w:r w:rsidRPr="00DA5EC9">
        <w:rPr>
          <w:rFonts w:ascii="Arial" w:hAnsi="Arial" w:cs="Arial"/>
          <w:sz w:val="22"/>
          <w:szCs w:val="22"/>
        </w:rPr>
        <w:br/>
        <w:t xml:space="preserve">o innych parametrach niż opisane w pkt </w:t>
      </w:r>
      <w:r w:rsidR="00711128" w:rsidRPr="00DA5EC9">
        <w:rPr>
          <w:rFonts w:ascii="Arial" w:hAnsi="Arial" w:cs="Arial"/>
          <w:sz w:val="22"/>
          <w:szCs w:val="22"/>
        </w:rPr>
        <w:t>2</w:t>
      </w:r>
      <w:r w:rsidRPr="00DA5EC9">
        <w:rPr>
          <w:rFonts w:ascii="Arial" w:hAnsi="Arial" w:cs="Arial"/>
          <w:sz w:val="22"/>
          <w:szCs w:val="22"/>
        </w:rPr>
        <w:t xml:space="preserve"> tylko po pisemnej akceptacji.</w:t>
      </w:r>
    </w:p>
    <w:p w14:paraId="44A785FC" w14:textId="0770982D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Obecnie w wymienionym systemie działają poprawnie urządzenia firmy R&amp;G Plus Mielec</w:t>
      </w:r>
    </w:p>
    <w:p w14:paraId="69CBE564" w14:textId="23849DE9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Koszty transmisji danych pokrywa Wykonawca.</w:t>
      </w:r>
    </w:p>
    <w:p w14:paraId="4E2C2D28" w14:textId="20F1F882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Przed realizacją zadania a po </w:t>
      </w:r>
      <w:r w:rsidR="00B30A40" w:rsidRPr="00DA5EC9">
        <w:rPr>
          <w:rFonts w:ascii="Arial" w:hAnsi="Arial" w:cs="Arial"/>
          <w:sz w:val="22"/>
          <w:szCs w:val="22"/>
        </w:rPr>
        <w:t>oględzinach,</w:t>
      </w:r>
      <w:r w:rsidRPr="00DA5EC9">
        <w:rPr>
          <w:rFonts w:ascii="Arial" w:hAnsi="Arial" w:cs="Arial"/>
          <w:sz w:val="22"/>
          <w:szCs w:val="22"/>
        </w:rPr>
        <w:t xml:space="preserve"> o których mowa w punkcie 2. Wykonawca:</w:t>
      </w:r>
    </w:p>
    <w:p w14:paraId="0FCD2CBA" w14:textId="66FA7CE7" w:rsidR="00B07B8D" w:rsidRPr="00DA5EC9" w:rsidRDefault="00B07B8D" w:rsidP="00125FCD">
      <w:pPr>
        <w:pStyle w:val="Bezodstpw"/>
        <w:numPr>
          <w:ilvl w:val="0"/>
          <w:numId w:val="23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przekaże Zamawiającemu wykaz autobusów,</w:t>
      </w:r>
    </w:p>
    <w:p w14:paraId="4D39A334" w14:textId="0A3844DA" w:rsidR="00B07B8D" w:rsidRPr="00DA5EC9" w:rsidRDefault="00B07B8D" w:rsidP="00125FCD">
      <w:pPr>
        <w:pStyle w:val="Bezodstpw"/>
        <w:numPr>
          <w:ilvl w:val="0"/>
          <w:numId w:val="23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udostępni Zamawiającemu wszystkie autobusy przewidziane do realizacji zadania </w:t>
      </w:r>
      <w:r w:rsidR="00125FCD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w celu dokonania próbnej transmisji danych oraz wgrania kluczy transmisyjnych do urządzeń elektronicznego sytemu poboru opłat,</w:t>
      </w:r>
    </w:p>
    <w:p w14:paraId="3736CE3E" w14:textId="31E7673D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Wykonawca ponosi pełną odpowiedzialność za działanie urządzeń sytemu elektronicznego poboru opłat.</w:t>
      </w:r>
    </w:p>
    <w:p w14:paraId="4C92FDE2" w14:textId="15706F72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Urządzenia muszą umożliwić kierowcy autobusu sprzedaż biletów według obowiązującej Taryfy.</w:t>
      </w:r>
    </w:p>
    <w:p w14:paraId="536239C1" w14:textId="429932A2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Wszystkie autobusy muszą być wyposażone w system informacji pasażerskiej </w:t>
      </w:r>
      <w:r w:rsidR="00125FCD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tj. elektroniczne tablice kierunkowe wykonane w technologii LED:</w:t>
      </w:r>
    </w:p>
    <w:p w14:paraId="7A4E80F1" w14:textId="5529B4EC" w:rsidR="00B07B8D" w:rsidRPr="00DA5EC9" w:rsidRDefault="00B07B8D" w:rsidP="00125FCD">
      <w:pPr>
        <w:pStyle w:val="Bezodstpw"/>
        <w:numPr>
          <w:ilvl w:val="0"/>
          <w:numId w:val="26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czołowa, wyświetlająca numer linii i kierunek jazdy,</w:t>
      </w:r>
    </w:p>
    <w:p w14:paraId="30B5A9F8" w14:textId="1A6FC5AD" w:rsidR="00B07B8D" w:rsidRPr="00DA5EC9" w:rsidRDefault="00B07B8D" w:rsidP="00125FCD">
      <w:pPr>
        <w:pStyle w:val="Bezodstpw"/>
        <w:numPr>
          <w:ilvl w:val="0"/>
          <w:numId w:val="25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boczna, wyświetlająca nr linii i kierunek jazdy,</w:t>
      </w:r>
    </w:p>
    <w:p w14:paraId="444651DB" w14:textId="77757367" w:rsidR="00B07B8D" w:rsidRPr="00DA5EC9" w:rsidRDefault="00B07B8D" w:rsidP="00125FCD">
      <w:pPr>
        <w:pStyle w:val="Bezodstpw"/>
        <w:numPr>
          <w:ilvl w:val="0"/>
          <w:numId w:val="24"/>
        </w:numPr>
        <w:spacing w:line="276" w:lineRule="auto"/>
        <w:ind w:left="121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tylna, wyświetlająca nr linii.</w:t>
      </w:r>
    </w:p>
    <w:p w14:paraId="58BF1254" w14:textId="0D93C0AF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awarii którejś z tablic Zamawiający dopuszcza inny sposób oznakowania jednak na czas nie dłuższy niż 24 godziny.</w:t>
      </w:r>
    </w:p>
    <w:p w14:paraId="66B481D0" w14:textId="2BB60410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Wszystkie autobusy muszą być wyposażone w system monitoringu wizyjnego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następujących parametrach:</w:t>
      </w:r>
    </w:p>
    <w:p w14:paraId="35E5052B" w14:textId="5DAB92A1" w:rsidR="00B07B8D" w:rsidRPr="00DA5EC9" w:rsidRDefault="00B07B8D" w:rsidP="00125FCD">
      <w:pPr>
        <w:pStyle w:val="Bezodstpw"/>
        <w:numPr>
          <w:ilvl w:val="0"/>
          <w:numId w:val="24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zapewniający nagrywanie w sposób ciągły i odtwarzanie wszystkiego co dzieje się wewnątrz pojazdu poprzez system minimum sześciu kamer kolorowych ethernetowych w obudowach wandaloodpornych o rozdzielczości minimum 2Mpx, czułości min. 0,1 lx, z czego: jedna rejestrująca pracę kierowcy, trzy rejestrujące całe wnętrze autobusu, jedna rejestrująca widok przestrzeni przed autobusem, jedna rejestrująca widok przestrzeni za autobusem,</w:t>
      </w:r>
    </w:p>
    <w:p w14:paraId="2E041F16" w14:textId="65D38B8E" w:rsidR="00B07B8D" w:rsidRPr="00DA5EC9" w:rsidRDefault="00B07B8D" w:rsidP="00125FCD">
      <w:pPr>
        <w:pStyle w:val="Bezodstpw"/>
        <w:numPr>
          <w:ilvl w:val="0"/>
          <w:numId w:val="24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lastRenderedPageBreak/>
        <w:t xml:space="preserve">posiadać cyfrowy rejestrator ze znakiem wodnym zdolny zapisywać obraz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rozdzielczości min. 1280 x 720 z prędkością do 25 klatek/sekundę/kanał (kamerę),</w:t>
      </w:r>
    </w:p>
    <w:p w14:paraId="6F294803" w14:textId="0CB55B32" w:rsidR="00B07B8D" w:rsidRPr="00DA5EC9" w:rsidRDefault="00B07B8D" w:rsidP="00125FCD">
      <w:pPr>
        <w:pStyle w:val="Bezodstpw"/>
        <w:numPr>
          <w:ilvl w:val="0"/>
          <w:numId w:val="24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zapewniać podgląd sytuacji w autobusie u kierowcy na monitorze kolorowym LCD 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o przekątnej min 7”, z pojedynczej kamery oraz z wszystkich kamer jednocześnie,</w:t>
      </w:r>
    </w:p>
    <w:p w14:paraId="1DBC7DB3" w14:textId="54D0E3C8" w:rsidR="00B07B8D" w:rsidRPr="00DA5EC9" w:rsidRDefault="00B07B8D" w:rsidP="00125FCD">
      <w:pPr>
        <w:pStyle w:val="Bezodstpw"/>
        <w:numPr>
          <w:ilvl w:val="0"/>
          <w:numId w:val="24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ze względu na bezpieczeństwo pasażerów i ergonomię pracy kierowcy wymagany jest podgląd obrazu z kamer na ekranie autokomputera lub dodatkowego monitora, który będzie zamontowany w bezpośrednim sąsiedztwie monitora autokomputera (nie więcej niż 15 centymetrów pomiędzy krawędziami urządzeń),</w:t>
      </w:r>
    </w:p>
    <w:p w14:paraId="632EF100" w14:textId="01D7FA49" w:rsidR="00B07B8D" w:rsidRPr="00DA5EC9" w:rsidRDefault="00B07B8D" w:rsidP="00125FCD">
      <w:pPr>
        <w:pStyle w:val="Bezodstpw"/>
        <w:numPr>
          <w:ilvl w:val="0"/>
          <w:numId w:val="24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w przypadku włączenia biegu wstecznego obraz z tylnej kamery na ekranie monitora pojawi się w sposób automatyczny,</w:t>
      </w:r>
    </w:p>
    <w:p w14:paraId="1AE076F4" w14:textId="6273BA0C" w:rsidR="00B07B8D" w:rsidRPr="00DA5EC9" w:rsidRDefault="00B07B8D" w:rsidP="00125FCD">
      <w:pPr>
        <w:pStyle w:val="Bezodstpw"/>
        <w:numPr>
          <w:ilvl w:val="0"/>
          <w:numId w:val="24"/>
        </w:numPr>
        <w:spacing w:line="276" w:lineRule="auto"/>
        <w:ind w:left="115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zapewnić przeglądanie zapisanego materiału po wyznaczeniu daty, czasu i kamery.</w:t>
      </w:r>
    </w:p>
    <w:p w14:paraId="30401BF9" w14:textId="59FF485A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dostarczy do 48 godzin na każdorazowe żądanie Zamawiającego zapis obrazu z dowolnego przedziału czasowego i autobusu z ostatniego tygodnia (siedmiu dni) lub urządzenie zapewniające odczyt danych z autobusu wraz z niezbędnym oprogramowaniem. </w:t>
      </w:r>
    </w:p>
    <w:p w14:paraId="5A5DA58F" w14:textId="423BA708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będzie odpowiedzialny za prawidłową obsługę urządzeń będących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na wyposażeniu autobusu, przestrzeganie instrukcji oraz przepisów porządkowych związanych z realizacją zadania.</w:t>
      </w:r>
    </w:p>
    <w:p w14:paraId="3F6C2473" w14:textId="705F8E24" w:rsidR="00B07B8D" w:rsidRPr="00125FCD" w:rsidRDefault="00B07B8D" w:rsidP="00125FCD">
      <w:pPr>
        <w:pStyle w:val="Bezodstpw"/>
        <w:numPr>
          <w:ilvl w:val="1"/>
          <w:numId w:val="17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Wszystkie autobusy muszą posiadać kolorystykę Komunikacji Miejskiej Miasta Rybnika. Szczegóły kolorystki i symboliki są określone przez SIW dostępny na stronie internetowej </w:t>
      </w:r>
      <w:hyperlink r:id="rId8" w:history="1">
        <w:r w:rsidRPr="00DA5EC9">
          <w:rPr>
            <w:rStyle w:val="Hipercze"/>
            <w:rFonts w:ascii="Arial" w:hAnsi="Arial" w:cs="Arial"/>
            <w:color w:val="auto"/>
            <w:sz w:val="22"/>
            <w:szCs w:val="22"/>
            <w:lang w:eastAsia="en-US"/>
          </w:rPr>
          <w:t>https://siw.rybnik.eu/</w:t>
        </w:r>
      </w:hyperlink>
      <w:r w:rsidRPr="00DA5EC9">
        <w:rPr>
          <w:rFonts w:ascii="Arial" w:hAnsi="Arial" w:cs="Arial"/>
          <w:sz w:val="22"/>
          <w:szCs w:val="22"/>
          <w:lang w:eastAsia="en-US"/>
        </w:rPr>
        <w:t xml:space="preserve"> i będą uzgodnione z Zamawiającym po podpisaniu umowy.</w:t>
      </w:r>
    </w:p>
    <w:p w14:paraId="32BF3083" w14:textId="6E9D113B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Przed rozpoczęciem realizacji zadania Wykonawca dostarczy Zamawiającemu listę zawierającą imiona i nazwiska kierowców przewidzianych do realizacji zadania. Każdemu kierowcy zostanie nadany numer identyfikacyjny w systemie Zamawiającego.</w:t>
      </w:r>
    </w:p>
    <w:p w14:paraId="6BB4D82C" w14:textId="1E7488CA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zapewni dla wszystkich kierowców przeznaczonych do realizacji zadania jednolite ubiory. Wzory ubiorów w formie graficznej zostaną przekazane Zamawiającemu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w dniu podpisania umowy.</w:t>
      </w:r>
    </w:p>
    <w:p w14:paraId="11134E6B" w14:textId="66414BA9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Wykonawca codziennie w dni robocze do godziny 9:00 będzie wysyłać na skrzynkę e-mail wskazaną w umowie raport za dzień poprzedni lub dni wolne od pracy z realizacji zadania. Szczegóły raportu zostaną podane Wykonawcy w dniu podpisania umowy. Na skrzynkę     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e-mail Wykonawcy będą kierowane ewentualne skargi i uwagi podróżnych dotyczące realizacji zadnia. Termin na udzielnie odpowiedzi/ustosunkowanie się do problemu, trzy dni robocze od daty wysłania ze skrzynki Zamawiającego.</w:t>
      </w:r>
    </w:p>
    <w:p w14:paraId="154FF990" w14:textId="5B4D9599" w:rsidR="00B07B8D" w:rsidRPr="00DA5EC9" w:rsidRDefault="00B07B8D" w:rsidP="00125FCD">
      <w:pPr>
        <w:pStyle w:val="Bezodstpw"/>
        <w:numPr>
          <w:ilvl w:val="1"/>
          <w:numId w:val="17"/>
        </w:numPr>
        <w:spacing w:line="276" w:lineRule="auto"/>
        <w:ind w:left="92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 xml:space="preserve">Stosownie do treści art. 29 ust. 3a ustawy Pzp, Zamawiający poniżej określa czynności 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w zakresie realizacji zamówienia przez osoby zatrudnione przez Wykonawcę</w:t>
      </w:r>
      <w:r w:rsidRPr="00DA5EC9">
        <w:rPr>
          <w:rFonts w:ascii="Arial" w:hAnsi="Arial" w:cs="Arial"/>
          <w:sz w:val="22"/>
          <w:szCs w:val="22"/>
          <w:lang w:eastAsia="en-US"/>
        </w:rPr>
        <w:br/>
        <w:t>lub podwykonawcę na podstawie umowy o pracę:</w:t>
      </w:r>
    </w:p>
    <w:p w14:paraId="47181919" w14:textId="3AE33A64" w:rsidR="00B07B8D" w:rsidRPr="003E506A" w:rsidRDefault="00B07B8D" w:rsidP="00B07B8D">
      <w:pPr>
        <w:pStyle w:val="Bezodstpw"/>
        <w:numPr>
          <w:ilvl w:val="0"/>
          <w:numId w:val="27"/>
        </w:numPr>
        <w:spacing w:line="276" w:lineRule="auto"/>
        <w:ind w:left="1324"/>
        <w:jc w:val="both"/>
        <w:rPr>
          <w:rFonts w:ascii="Arial" w:hAnsi="Arial" w:cs="Arial"/>
          <w:sz w:val="22"/>
          <w:szCs w:val="22"/>
          <w:lang w:eastAsia="en-US"/>
        </w:rPr>
      </w:pPr>
      <w:r w:rsidRPr="00DA5EC9">
        <w:rPr>
          <w:rFonts w:ascii="Arial" w:hAnsi="Arial" w:cs="Arial"/>
          <w:sz w:val="22"/>
          <w:szCs w:val="22"/>
          <w:lang w:eastAsia="en-US"/>
        </w:rPr>
        <w:t>kierowanie autobusem w ramach obsługi przewozów w transporcie zbiorowym na liniach komunikacji miejskiej, organizowanych przez Zarząd Transportu Zbiorowego</w:t>
      </w:r>
      <w:r w:rsidR="00125FCD">
        <w:rPr>
          <w:rFonts w:ascii="Arial" w:hAnsi="Arial" w:cs="Arial"/>
          <w:sz w:val="22"/>
          <w:szCs w:val="22"/>
          <w:lang w:eastAsia="en-US"/>
        </w:rPr>
        <w:br/>
      </w:r>
      <w:r w:rsidRPr="00DA5EC9">
        <w:rPr>
          <w:rFonts w:ascii="Arial" w:hAnsi="Arial" w:cs="Arial"/>
          <w:sz w:val="22"/>
          <w:szCs w:val="22"/>
          <w:lang w:eastAsia="en-US"/>
        </w:rPr>
        <w:t>w Rybniku minimum dwoma autobusami.</w:t>
      </w:r>
    </w:p>
    <w:p w14:paraId="0287B2B8" w14:textId="5FFC7A70" w:rsidR="00B07B8D" w:rsidRPr="003E506A" w:rsidRDefault="00B07B8D" w:rsidP="003E506A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Zamawiający wymaga, by minimalna liczba autobusów o parametrach określonych w punkcie 1, koniecznych do realizacji zadnia została udostępniona do oględzin Zamawiającemu pod względem spełniania warunków SWZ, minimum na tydzień przed terminem rozpoczęcia realizacji zadania zgodnie z wymaganym terminem opisanym w punkcie 1.2. Miejsce oględzin musi się znajdować na terenie Miasta Rybnika lub w odległości do 20 km od jego granic. Na podstawie oględzin zostanie wypełniony załącznik „T” do umowy. Każdy pojazd przed wprowadzeniem</w:t>
      </w:r>
      <w:r w:rsidR="000A6642" w:rsidRPr="003E506A">
        <w:rPr>
          <w:rFonts w:ascii="Arial" w:hAnsi="Arial" w:cs="Arial"/>
          <w:sz w:val="22"/>
          <w:szCs w:val="22"/>
        </w:rPr>
        <w:t xml:space="preserve"> do</w:t>
      </w:r>
      <w:r w:rsidRPr="003E506A">
        <w:rPr>
          <w:rFonts w:ascii="Arial" w:hAnsi="Arial" w:cs="Arial"/>
          <w:sz w:val="22"/>
          <w:szCs w:val="22"/>
        </w:rPr>
        <w:t xml:space="preserve"> realizacji zadania musi zostać zaakceptowany przez Zamawiającego pod względem spełniania warunków opisanych w niniejszym rozdziale.</w:t>
      </w:r>
    </w:p>
    <w:p w14:paraId="6E71D02C" w14:textId="56D60D7F" w:rsidR="00B07B8D" w:rsidRPr="003E506A" w:rsidRDefault="00B07B8D" w:rsidP="003E506A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W przypadku realizacji zadania autobusem niezaakceptowanym przez Zamawiającego w formie, o której mowa w ustęp 3 stawka za wozokilometr wynosi 75 % stawki zaproponowanej w ofercie.</w:t>
      </w:r>
    </w:p>
    <w:p w14:paraId="1F4C2531" w14:textId="6CD0A1B8" w:rsidR="00B07B8D" w:rsidRPr="003E506A" w:rsidRDefault="00B07B8D" w:rsidP="003E506A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lastRenderedPageBreak/>
        <w:t>Zamawiający dopuszcza realizację autobusem niezaakceptowanym przez Zamawiającego w formie, o której mowa w ustęp 3 w skali nieprzekraczającej 15% wykonanych wozokilometrów w danym miesiącu.</w:t>
      </w:r>
    </w:p>
    <w:p w14:paraId="473B905B" w14:textId="23B6BE9F" w:rsidR="00B07B8D" w:rsidRPr="003E506A" w:rsidRDefault="00B30A40" w:rsidP="003E506A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Sytuacja,</w:t>
      </w:r>
      <w:r w:rsidR="00B07B8D" w:rsidRPr="003E506A">
        <w:rPr>
          <w:rFonts w:ascii="Arial" w:hAnsi="Arial" w:cs="Arial"/>
          <w:sz w:val="22"/>
          <w:szCs w:val="22"/>
        </w:rPr>
        <w:t xml:space="preserve"> o której mowa w ustępie 4.1 musi być zgłoszona w raporcie dziennym, o którym mowa w ustęp 5.</w:t>
      </w:r>
    </w:p>
    <w:p w14:paraId="531DDECE" w14:textId="6565C1C0" w:rsidR="00B07B8D" w:rsidRPr="003E506A" w:rsidRDefault="00B07B8D" w:rsidP="003E506A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 xml:space="preserve">Autobus niezaakceptowany przez Zamawiającego w </w:t>
      </w:r>
      <w:r w:rsidR="00B30A40" w:rsidRPr="003E506A">
        <w:rPr>
          <w:rFonts w:ascii="Arial" w:hAnsi="Arial" w:cs="Arial"/>
          <w:sz w:val="22"/>
          <w:szCs w:val="22"/>
        </w:rPr>
        <w:t>formie,</w:t>
      </w:r>
      <w:r w:rsidRPr="003E506A">
        <w:rPr>
          <w:rFonts w:ascii="Arial" w:hAnsi="Arial" w:cs="Arial"/>
          <w:sz w:val="22"/>
          <w:szCs w:val="22"/>
        </w:rPr>
        <w:t xml:space="preserve"> o której mowa w ustęp 3 musi spełniać minimalne warunki, o których mowa w ustęp 1, 2, 2.7.</w:t>
      </w:r>
    </w:p>
    <w:p w14:paraId="69D71753" w14:textId="791AFB9B" w:rsidR="00B07B8D" w:rsidRPr="003E506A" w:rsidRDefault="00B07B8D" w:rsidP="00B07B8D">
      <w:pPr>
        <w:pStyle w:val="Akapitzlist"/>
        <w:numPr>
          <w:ilvl w:val="1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 xml:space="preserve">W sytuacjach </w:t>
      </w:r>
      <w:r w:rsidR="00B30A40" w:rsidRPr="003E506A">
        <w:rPr>
          <w:rFonts w:ascii="Arial" w:hAnsi="Arial" w:cs="Arial"/>
          <w:sz w:val="22"/>
          <w:szCs w:val="22"/>
        </w:rPr>
        <w:t>nadzwyczajnych,</w:t>
      </w:r>
      <w:r w:rsidRPr="003E506A">
        <w:rPr>
          <w:rFonts w:ascii="Arial" w:hAnsi="Arial" w:cs="Arial"/>
          <w:sz w:val="22"/>
          <w:szCs w:val="22"/>
        </w:rPr>
        <w:t xml:space="preserve"> gdy Zamawiający powiadomi Wykonawcę o odwołaniu przewozu, Wykonawcy za </w:t>
      </w:r>
      <w:r w:rsidR="00B30A40" w:rsidRPr="003E506A">
        <w:rPr>
          <w:rFonts w:ascii="Arial" w:hAnsi="Arial" w:cs="Arial"/>
          <w:sz w:val="22"/>
          <w:szCs w:val="22"/>
        </w:rPr>
        <w:t>dni,</w:t>
      </w:r>
      <w:r w:rsidRPr="003E506A">
        <w:rPr>
          <w:rFonts w:ascii="Arial" w:hAnsi="Arial" w:cs="Arial"/>
          <w:sz w:val="22"/>
          <w:szCs w:val="22"/>
        </w:rPr>
        <w:t xml:space="preserve"> w których przewóz został odwołany, przysługuje prawo do wynagrodzenia w wysokości 30 % stawki dziennej.</w:t>
      </w:r>
    </w:p>
    <w:p w14:paraId="7BA6CC8D" w14:textId="30399746" w:rsidR="00B07B8D" w:rsidRPr="003E506A" w:rsidRDefault="00B07B8D" w:rsidP="003E506A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E506A">
        <w:rPr>
          <w:rFonts w:ascii="Arial" w:hAnsi="Arial" w:cs="Arial"/>
          <w:sz w:val="22"/>
          <w:szCs w:val="22"/>
        </w:rPr>
        <w:t>Wykonawca zobowiązany jest do codziennego sporządzania raportu z realizacji zadania za dzień poprzedni lub dni wolne od pracy i wysłania go do godziny 9:00 na adres mailowy wskazany w umowie. Szczegóły raportu zostaną podane Wykonawcy w dniu podpisania umowy.</w:t>
      </w:r>
    </w:p>
    <w:p w14:paraId="743804B8" w14:textId="77777777" w:rsidR="00B07B8D" w:rsidRPr="00DA5EC9" w:rsidRDefault="00B07B8D" w:rsidP="003E506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3</w:t>
      </w:r>
    </w:p>
    <w:p w14:paraId="16CC3AD4" w14:textId="77777777" w:rsidR="00B07B8D" w:rsidRPr="00DA5EC9" w:rsidRDefault="00B07B8D" w:rsidP="00BF69F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Osoby upoważnione przez Zamawiającego mają prawo do ciągłego kontrolowania realizacji postanowień § 2 bez ograniczeń ze strony Wykonawcy.</w:t>
      </w:r>
    </w:p>
    <w:p w14:paraId="33F99AE7" w14:textId="77777777" w:rsidR="00B07B8D" w:rsidRPr="00DA5EC9" w:rsidRDefault="00B07B8D" w:rsidP="00BF69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Kontrola jakości świadczonych usług jest prowadzona na następujących zasadach:</w:t>
      </w:r>
    </w:p>
    <w:p w14:paraId="09B85920" w14:textId="51BE2A61" w:rsidR="00B07B8D" w:rsidRPr="00BF69FC" w:rsidRDefault="00B07B8D" w:rsidP="00BF69F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Kontrola prowadzona jest na punktach stałych (przystankach i innych) jak również wewnątrz autobusów.</w:t>
      </w:r>
    </w:p>
    <w:p w14:paraId="003FE5DD" w14:textId="70C60240" w:rsidR="00B07B8D" w:rsidRPr="00BF69FC" w:rsidRDefault="00B07B8D" w:rsidP="00BF69F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Każdorazowo po dokonaniu kontroli i stwierdzeniu nieprawidłowości kontrolujący sporządza „Raport kontroli”.</w:t>
      </w:r>
    </w:p>
    <w:p w14:paraId="2E61FC78" w14:textId="03C8D6D3" w:rsidR="00B07B8D" w:rsidRPr="00BF69FC" w:rsidRDefault="00B07B8D" w:rsidP="00BF69F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Kontrolerzy po wykonaniu kontroli sporządzają szczegółowy raport. Polecenia kontrolerów dotyczące realizacji usługi są wiążące dla pracowników Wykonawcy.</w:t>
      </w:r>
    </w:p>
    <w:p w14:paraId="001F4F61" w14:textId="7431343F" w:rsidR="00B07B8D" w:rsidRPr="00BF69FC" w:rsidRDefault="00B07B8D" w:rsidP="00BF69FC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Raporty kontroli będą przekazywane do Wykonawcy, który w terminie 7-dni ma obowiązek pisemnie ustosunkować się do wyników kontroli.</w:t>
      </w:r>
    </w:p>
    <w:p w14:paraId="2816378D" w14:textId="77777777" w:rsidR="00B07B8D" w:rsidRPr="00DA5EC9" w:rsidRDefault="00B07B8D" w:rsidP="00BF69FC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4</w:t>
      </w:r>
    </w:p>
    <w:p w14:paraId="7394A251" w14:textId="3AEF7CC5" w:rsidR="00B07B8D" w:rsidRPr="00BF69FC" w:rsidRDefault="00B07B8D" w:rsidP="00BF69FC">
      <w:pPr>
        <w:pStyle w:val="Akapitzlist"/>
        <w:numPr>
          <w:ilvl w:val="0"/>
          <w:numId w:val="3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Umowa zostaje zawarta na okres 01.09.2021 r. 30.06.2022 r.</w:t>
      </w:r>
    </w:p>
    <w:p w14:paraId="2823EB92" w14:textId="24A42647" w:rsidR="00B07B8D" w:rsidRPr="00BF69FC" w:rsidRDefault="00B07B8D" w:rsidP="00BF69FC">
      <w:pPr>
        <w:pStyle w:val="Akapitzlist"/>
        <w:numPr>
          <w:ilvl w:val="0"/>
          <w:numId w:val="3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F69FC">
        <w:rPr>
          <w:rFonts w:ascii="Arial" w:hAnsi="Arial" w:cs="Arial"/>
          <w:sz w:val="22"/>
          <w:szCs w:val="22"/>
        </w:rPr>
        <w:t>Umowa wygasa w terminie wcześniejszym w przypadku zrealizowania 3</w:t>
      </w:r>
      <w:r w:rsidR="00427F48" w:rsidRPr="00BF69FC">
        <w:rPr>
          <w:rFonts w:ascii="Arial" w:hAnsi="Arial" w:cs="Arial"/>
          <w:sz w:val="22"/>
          <w:szCs w:val="22"/>
        </w:rPr>
        <w:t>2</w:t>
      </w:r>
      <w:r w:rsidRPr="00BF69FC">
        <w:rPr>
          <w:rFonts w:ascii="Arial" w:hAnsi="Arial" w:cs="Arial"/>
          <w:sz w:val="22"/>
          <w:szCs w:val="22"/>
        </w:rPr>
        <w:t xml:space="preserve"> 000 wozokilometrów.</w:t>
      </w:r>
    </w:p>
    <w:p w14:paraId="7C319D5F" w14:textId="77777777" w:rsidR="00B07B8D" w:rsidRPr="00DA5EC9" w:rsidRDefault="00B07B8D" w:rsidP="0033654B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5</w:t>
      </w:r>
    </w:p>
    <w:p w14:paraId="469006B1" w14:textId="3457BEEE" w:rsidR="00B07B8D" w:rsidRPr="0033654B" w:rsidRDefault="00B07B8D" w:rsidP="0033654B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Cena za jeden wozokilometr wynosi: </w:t>
      </w:r>
    </w:p>
    <w:p w14:paraId="1E5D9137" w14:textId="57FA8860" w:rsidR="00B07B8D" w:rsidRPr="00DA5EC9" w:rsidRDefault="009B34B9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B07B8D" w:rsidRPr="00DA5EC9">
        <w:rPr>
          <w:rFonts w:ascii="Arial" w:hAnsi="Arial" w:cs="Arial"/>
          <w:sz w:val="22"/>
          <w:szCs w:val="22"/>
        </w:rPr>
        <w:t>-zł  +</w:t>
      </w:r>
      <w:r>
        <w:rPr>
          <w:rFonts w:ascii="Arial" w:hAnsi="Arial" w:cs="Arial"/>
          <w:sz w:val="22"/>
          <w:szCs w:val="22"/>
        </w:rPr>
        <w:t xml:space="preserve"> </w:t>
      </w:r>
      <w:r w:rsidR="00B07B8D" w:rsidRPr="00DA5EC9">
        <w:rPr>
          <w:rFonts w:ascii="Arial" w:hAnsi="Arial" w:cs="Arial"/>
          <w:sz w:val="22"/>
          <w:szCs w:val="22"/>
        </w:rPr>
        <w:t>VAT</w:t>
      </w:r>
    </w:p>
    <w:p w14:paraId="295CB0A9" w14:textId="3852631E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słownie: </w:t>
      </w:r>
      <w:r w:rsidR="009B34B9" w:rsidRPr="00DA5EC9">
        <w:rPr>
          <w:rFonts w:ascii="Arial" w:hAnsi="Arial" w:cs="Arial"/>
          <w:sz w:val="22"/>
          <w:szCs w:val="22"/>
        </w:rPr>
        <w:t>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 xml:space="preserve"> zł</w:t>
      </w:r>
    </w:p>
    <w:p w14:paraId="55285437" w14:textId="7F9C5CB4" w:rsidR="00B07B8D" w:rsidRPr="0089303C" w:rsidRDefault="00B07B8D" w:rsidP="0089303C">
      <w:pPr>
        <w:pStyle w:val="Akapitzlist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Kwota za całość realizacji zamówienia wynosi </w:t>
      </w:r>
    </w:p>
    <w:p w14:paraId="0733B380" w14:textId="0F76B496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</w:t>
      </w:r>
      <w:r w:rsidR="00B72872">
        <w:rPr>
          <w:rFonts w:ascii="Arial" w:hAnsi="Arial" w:cs="Arial"/>
          <w:sz w:val="22"/>
          <w:szCs w:val="22"/>
        </w:rPr>
        <w:t>…………</w:t>
      </w:r>
      <w:r w:rsidR="009B34B9">
        <w:rPr>
          <w:rFonts w:ascii="Arial" w:hAnsi="Arial" w:cs="Arial"/>
          <w:sz w:val="22"/>
          <w:szCs w:val="22"/>
        </w:rPr>
        <w:t>…………</w:t>
      </w:r>
      <w:r w:rsidRPr="00DA5EC9">
        <w:rPr>
          <w:rFonts w:ascii="Arial" w:hAnsi="Arial" w:cs="Arial"/>
          <w:sz w:val="22"/>
          <w:szCs w:val="22"/>
        </w:rPr>
        <w:t xml:space="preserve">-zł </w:t>
      </w:r>
      <w:r w:rsidR="009B34B9">
        <w:rPr>
          <w:rFonts w:ascii="Arial" w:hAnsi="Arial" w:cs="Arial"/>
          <w:sz w:val="22"/>
          <w:szCs w:val="22"/>
        </w:rPr>
        <w:t>+ VAT</w:t>
      </w:r>
    </w:p>
    <w:p w14:paraId="6579F018" w14:textId="29BF1678" w:rsidR="00B07B8D" w:rsidRPr="00DA5EC9" w:rsidRDefault="00B07B8D" w:rsidP="009B34B9">
      <w:pPr>
        <w:spacing w:before="20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słownie: …...............…</w:t>
      </w:r>
      <w:r w:rsidR="009B34B9">
        <w:rPr>
          <w:rFonts w:ascii="Arial" w:hAnsi="Arial" w:cs="Arial"/>
          <w:sz w:val="22"/>
          <w:szCs w:val="22"/>
        </w:rPr>
        <w:t>……………………………</w:t>
      </w:r>
      <w:r w:rsidRPr="00DA5EC9">
        <w:rPr>
          <w:rFonts w:ascii="Arial" w:hAnsi="Arial" w:cs="Arial"/>
          <w:sz w:val="22"/>
          <w:szCs w:val="22"/>
        </w:rPr>
        <w:t>zł</w:t>
      </w:r>
    </w:p>
    <w:p w14:paraId="11FCA436" w14:textId="77777777" w:rsidR="00B07B8D" w:rsidRPr="00DA5EC9" w:rsidRDefault="00B07B8D" w:rsidP="0033654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43456C7" w14:textId="7981FE15" w:rsidR="00B07B8D" w:rsidRPr="0033654B" w:rsidRDefault="00B07B8D" w:rsidP="0033654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654B">
        <w:rPr>
          <w:rFonts w:ascii="Arial" w:hAnsi="Arial" w:cs="Arial"/>
          <w:sz w:val="22"/>
          <w:szCs w:val="22"/>
        </w:rPr>
        <w:t xml:space="preserve">W przypadku realizacji zadania autobusem niezaakceptowanym przez Zamawiającego w formie, o której mowa w § 2 pkt. 4 stawka za wozokilometr wynosi 75 % stawki zaproponowanej </w:t>
      </w:r>
      <w:r w:rsidR="00603057">
        <w:rPr>
          <w:rFonts w:ascii="Arial" w:hAnsi="Arial" w:cs="Arial"/>
          <w:sz w:val="22"/>
          <w:szCs w:val="22"/>
        </w:rPr>
        <w:br/>
      </w:r>
      <w:r w:rsidRPr="0033654B">
        <w:rPr>
          <w:rFonts w:ascii="Arial" w:hAnsi="Arial" w:cs="Arial"/>
          <w:sz w:val="22"/>
          <w:szCs w:val="22"/>
        </w:rPr>
        <w:t>w ofercie.</w:t>
      </w:r>
    </w:p>
    <w:p w14:paraId="078804DC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6</w:t>
      </w:r>
    </w:p>
    <w:p w14:paraId="109B3756" w14:textId="66DDF35D" w:rsidR="00B07B8D" w:rsidRPr="0096574A" w:rsidRDefault="00B07B8D" w:rsidP="0096574A">
      <w:pPr>
        <w:pStyle w:val="Akapitzlist"/>
        <w:numPr>
          <w:ilvl w:val="0"/>
          <w:numId w:val="32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Zamawiający określa następujące zasady zmian umowy w zakresie wynagrodzenia należnego Wykonawcy, w przypadku zmiany: </w:t>
      </w:r>
    </w:p>
    <w:p w14:paraId="2DA69B9C" w14:textId="4DF13C29" w:rsidR="00B07B8D" w:rsidRPr="0096574A" w:rsidRDefault="00B07B8D" w:rsidP="00676180">
      <w:pPr>
        <w:pStyle w:val="Akapitzlist"/>
        <w:numPr>
          <w:ilvl w:val="0"/>
          <w:numId w:val="33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lastRenderedPageBreak/>
        <w:t>stawki podatku od towarów i usług – Strony ustalają protokolarnie wartość prac wykonanych wg stanu na dzień poprzedzający zmianę stawki podatku VAT. Nowa stawka podatku będzie miała zastosowanie do prac wykonywanych po dniu zmiany stawki podatku VAT,</w:t>
      </w:r>
    </w:p>
    <w:p w14:paraId="6BAC8071" w14:textId="558DDC67" w:rsidR="00B07B8D" w:rsidRPr="0096574A" w:rsidRDefault="00B07B8D" w:rsidP="00676180">
      <w:pPr>
        <w:pStyle w:val="Akapitzlist"/>
        <w:numPr>
          <w:ilvl w:val="0"/>
          <w:numId w:val="33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wysokości minimalnego wynagrodzenia za pracę ustalonego na podstawie art. 2 ust. 3-5 ustawy z dnia 10 października 2002 r. o minimalnym wynagrodzeniu za pracę – Wykonawca przedkłada Zamawiającemu wykaz zatrudnionych do realizacji umowy pracowników, dla których ma zastosowanie zmiana wraz z kalkulacją kosztów wynikającą z przedmiotowej zmiany, które mają bezpośredni wpływ na zaoferowaną cenę jednostkową, </w:t>
      </w:r>
    </w:p>
    <w:p w14:paraId="53C867E9" w14:textId="35933909" w:rsidR="00B07B8D" w:rsidRPr="0096574A" w:rsidRDefault="00B07B8D" w:rsidP="00676180">
      <w:pPr>
        <w:pStyle w:val="Akapitzlist"/>
        <w:numPr>
          <w:ilvl w:val="0"/>
          <w:numId w:val="33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zasad podlegania ubezpieczeniom społecznym lub ubezpieczeniu zdrowotnemu lub wysokości stawki składki na ubezpieczenia społeczne lub zdrowotne </w:t>
      </w:r>
    </w:p>
    <w:p w14:paraId="27E43A7F" w14:textId="05F33844" w:rsidR="00B07B8D" w:rsidRPr="0096574A" w:rsidRDefault="00B07B8D" w:rsidP="00676180">
      <w:pPr>
        <w:pStyle w:val="Akapitzlist"/>
        <w:numPr>
          <w:ilvl w:val="0"/>
          <w:numId w:val="33"/>
        </w:numPr>
        <w:spacing w:line="276" w:lineRule="auto"/>
        <w:ind w:left="70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zasad gromadzenia i wysokości wpłat do pracowniczych planów kapitałowych, o których mowa w ustawie o PPK – jeżeli zmiany te będą miały wpływ na koszty wykonania zamówienia przez Wykonawcę.</w:t>
      </w:r>
      <w:r w:rsidR="0096574A">
        <w:rPr>
          <w:rFonts w:ascii="Arial" w:hAnsi="Arial" w:cs="Arial"/>
          <w:sz w:val="22"/>
          <w:szCs w:val="22"/>
        </w:rPr>
        <w:t xml:space="preserve"> </w:t>
      </w:r>
      <w:r w:rsidRPr="0096574A">
        <w:rPr>
          <w:rFonts w:ascii="Arial" w:hAnsi="Arial" w:cs="Arial"/>
          <w:sz w:val="22"/>
          <w:szCs w:val="22"/>
        </w:rPr>
        <w:t>– Wykonawca przedkłada Zamawiającemu wykaz personelu, który realizuje przedmiot umowy i dla którego ma zastosowanie zmiana wraz z kalkulacją kosztów wynikającą z przedmiotowej zmiany, które mają bezpośredni wpływ na zaoferowaną cenę jednostkową,</w:t>
      </w:r>
    </w:p>
    <w:p w14:paraId="79A4E5E3" w14:textId="0AFD6252" w:rsidR="00B07B8D" w:rsidRPr="0096574A" w:rsidRDefault="00B07B8D" w:rsidP="0096574A">
      <w:pPr>
        <w:pStyle w:val="Akapitzlist"/>
        <w:numPr>
          <w:ilvl w:val="0"/>
          <w:numId w:val="3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Zmiany, o których mowa w ust. 1 będą wprowadzane do umowy na pisemny, uzasadniony </w:t>
      </w:r>
      <w:r w:rsidR="00603057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i należycie udokumentowany wniosek Wykonawcy. Niezależnie od obowiązku załączenia do wniosku szczegółowej kalkulacji kosztów, o której mowa powyżej, Wykonawca zobowiązany jest wykazać 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 w przypadku, gdy wniosek Wykonawcy nie będzie spełniał warunków opisanych w postanowieniach niniejszego paragrafu.</w:t>
      </w:r>
    </w:p>
    <w:p w14:paraId="461427CE" w14:textId="7374BA75" w:rsidR="00B07B8D" w:rsidRPr="0096574A" w:rsidRDefault="00B07B8D" w:rsidP="0096574A">
      <w:pPr>
        <w:pStyle w:val="Akapitzlist"/>
        <w:numPr>
          <w:ilvl w:val="0"/>
          <w:numId w:val="3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obowiązany jest przedstawić na każde żądanie Zamawiającego wszelkich informacji, danych, wyliczeń oraz stosownych dowodów potwierdzających zasadność żądania Wykonawcy.</w:t>
      </w:r>
    </w:p>
    <w:p w14:paraId="0E47EADF" w14:textId="1E22011B" w:rsidR="00B07B8D" w:rsidRPr="0096574A" w:rsidRDefault="00B07B8D" w:rsidP="0096574A">
      <w:pPr>
        <w:pStyle w:val="Akapitzlist"/>
        <w:numPr>
          <w:ilvl w:val="0"/>
          <w:numId w:val="32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Wszelkie zmiany i uzupełnienia niniejszej umowy będą wprowadzane pisemnie w formie aneksu pod rygorem nieważności.</w:t>
      </w:r>
    </w:p>
    <w:p w14:paraId="36136D3B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7</w:t>
      </w:r>
    </w:p>
    <w:p w14:paraId="49CA332C" w14:textId="67DA55D6" w:rsidR="00B07B8D" w:rsidRPr="0096574A" w:rsidRDefault="00B07B8D" w:rsidP="0096574A">
      <w:pPr>
        <w:pStyle w:val="Akapitzlist"/>
        <w:numPr>
          <w:ilvl w:val="0"/>
          <w:numId w:val="35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Płatność nastąpi na podstawie faktur, wystawianych za okres od 01 do 15 dnia danego miesiąca i od 16 do ostatniego dnia danego miesiąca.</w:t>
      </w:r>
    </w:p>
    <w:p w14:paraId="6D19ED95" w14:textId="02A52C4F" w:rsidR="00B07B8D" w:rsidRPr="0096574A" w:rsidRDefault="00B07B8D" w:rsidP="0096574A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 xml:space="preserve">Podstawą fakturowania są raporty z wykonanych przewozów. Wzór raportu stanowi </w:t>
      </w:r>
      <w:r w:rsidR="00676180">
        <w:rPr>
          <w:rFonts w:ascii="Arial" w:hAnsi="Arial" w:cs="Arial"/>
          <w:sz w:val="22"/>
          <w:szCs w:val="22"/>
        </w:rPr>
        <w:br/>
      </w:r>
      <w:r w:rsidRPr="0096574A">
        <w:rPr>
          <w:rFonts w:ascii="Arial" w:hAnsi="Arial" w:cs="Arial"/>
          <w:sz w:val="22"/>
          <w:szCs w:val="22"/>
        </w:rPr>
        <w:t>załącznik RF.</w:t>
      </w:r>
    </w:p>
    <w:p w14:paraId="16BC5BBA" w14:textId="3C36AB09" w:rsidR="00B07B8D" w:rsidRPr="0096574A" w:rsidRDefault="00B07B8D" w:rsidP="0096574A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Faktury płatne będą przelewem na konto Wykonawcy w terminie 7 dni od daty otrzymania prawidłowo wystawionej faktury.</w:t>
      </w:r>
    </w:p>
    <w:p w14:paraId="5317A5F1" w14:textId="479B4DB9" w:rsidR="00B07B8D" w:rsidRPr="0096574A" w:rsidRDefault="00B07B8D" w:rsidP="0096574A">
      <w:pPr>
        <w:pStyle w:val="Akapitzlist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6574A">
        <w:rPr>
          <w:rFonts w:ascii="Arial" w:hAnsi="Arial" w:cs="Arial"/>
          <w:sz w:val="22"/>
          <w:szCs w:val="22"/>
        </w:rPr>
        <w:t>Wykonawca oświadcza, że jest płatnikiem podatku VAT i posiada nr identyfikacji podatkowej  NIP ……………………</w:t>
      </w:r>
      <w:r w:rsidR="0096574A">
        <w:rPr>
          <w:rFonts w:ascii="Arial" w:hAnsi="Arial" w:cs="Arial"/>
          <w:sz w:val="22"/>
          <w:szCs w:val="22"/>
        </w:rPr>
        <w:t>…………..</w:t>
      </w:r>
    </w:p>
    <w:p w14:paraId="0B43922B" w14:textId="77777777" w:rsidR="0096574A" w:rsidRDefault="00B07B8D" w:rsidP="0096574A">
      <w:pPr>
        <w:pStyle w:val="Bezodstpw"/>
        <w:numPr>
          <w:ilvl w:val="0"/>
          <w:numId w:val="3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Faktury będą wystawiane na: </w:t>
      </w:r>
    </w:p>
    <w:p w14:paraId="4D45F14E" w14:textId="792E9629" w:rsidR="00B07B8D" w:rsidRPr="00DA5EC9" w:rsidRDefault="00B07B8D" w:rsidP="0096574A">
      <w:pPr>
        <w:pStyle w:val="Bezodstpw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Nabywca Miasto Rybnik ul. Bolesława Chrobrego 2 44-200 Rybnik NIP: 642-001-07-58, Odbiorca: Zarząd Transportu Zbiorowego w Rybniku ul. Budowlanych 6 44-200 Rybnik.</w:t>
      </w:r>
    </w:p>
    <w:p w14:paraId="37A11061" w14:textId="77777777" w:rsidR="00B07B8D" w:rsidRPr="00DA5EC9" w:rsidRDefault="00B07B8D" w:rsidP="0096574A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8</w:t>
      </w:r>
    </w:p>
    <w:p w14:paraId="0A2B6141" w14:textId="77777777" w:rsidR="00B07B8D" w:rsidRPr="00DA5EC9" w:rsidRDefault="00B07B8D" w:rsidP="0096574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Upoważnieni pracownicy Zamawiającego mają prawo w każdym czasie do wglądu w dokumentację przewozową Wykonawcy w zakresie będącym przedmiotem umowy.</w:t>
      </w:r>
    </w:p>
    <w:p w14:paraId="5DAC7B75" w14:textId="77777777" w:rsidR="00B07B8D" w:rsidRPr="00DA5EC9" w:rsidRDefault="00B07B8D" w:rsidP="0060305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9</w:t>
      </w:r>
    </w:p>
    <w:p w14:paraId="21B43A14" w14:textId="5D044BAD" w:rsidR="00B07B8D" w:rsidRPr="00603057" w:rsidRDefault="00B07B8D" w:rsidP="00603057">
      <w:pPr>
        <w:pStyle w:val="Akapitzlist"/>
        <w:numPr>
          <w:ilvl w:val="0"/>
          <w:numId w:val="37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Wykonawca zapłaci Zamawiającemu karę umowną:</w:t>
      </w:r>
    </w:p>
    <w:p w14:paraId="1A24E796" w14:textId="4311F502" w:rsidR="00B07B8D" w:rsidRPr="00603057" w:rsidRDefault="00B07B8D" w:rsidP="00603057">
      <w:pPr>
        <w:pStyle w:val="Akapitzlist"/>
        <w:numPr>
          <w:ilvl w:val="0"/>
          <w:numId w:val="3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15-to krotność ceny wozokilometra za każdorazowy stwierdzony i udokumentowany: za uszkodzone elementy wyposażenia pojazdu zagrażające bezpieczeństwu podróżnych, </w:t>
      </w:r>
      <w:r w:rsidRPr="00603057">
        <w:rPr>
          <w:rFonts w:ascii="Arial" w:hAnsi="Arial" w:cs="Arial"/>
          <w:sz w:val="22"/>
          <w:szCs w:val="22"/>
        </w:rPr>
        <w:lastRenderedPageBreak/>
        <w:t>rażące zabrudzenia karoserii lub wnętrza pojazdu, brak : oświetlenia lub</w:t>
      </w:r>
      <w:r w:rsidR="00603057">
        <w:rPr>
          <w:rFonts w:ascii="Arial" w:hAnsi="Arial" w:cs="Arial"/>
          <w:sz w:val="22"/>
          <w:szCs w:val="22"/>
        </w:rPr>
        <w:t xml:space="preserve"> </w:t>
      </w:r>
      <w:r w:rsidRPr="00603057">
        <w:rPr>
          <w:rFonts w:ascii="Arial" w:hAnsi="Arial" w:cs="Arial"/>
          <w:sz w:val="22"/>
          <w:szCs w:val="22"/>
        </w:rPr>
        <w:t xml:space="preserve">ogrzewania/klimatyzacji, niezatrzymanie się na planowanym przystanku, spożywanie przez kierowcę posiłków podczas jazdy lub palenie papierosów, </w:t>
      </w:r>
    </w:p>
    <w:p w14:paraId="14D52290" w14:textId="0CAA1C30" w:rsidR="00B07B8D" w:rsidRPr="00603057" w:rsidRDefault="00B07B8D" w:rsidP="00603057">
      <w:pPr>
        <w:pStyle w:val="Akapitzlist"/>
        <w:numPr>
          <w:ilvl w:val="0"/>
          <w:numId w:val="3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30-to krotność ceny wozokilometra za każdorazowe: nieuzasadnione opóźnienie od 2-20 min., przyśpieszenie wyjazdu z przystanku powyżej 1 min.,</w:t>
      </w:r>
    </w:p>
    <w:p w14:paraId="4F9BA336" w14:textId="46D3B652" w:rsidR="00B07B8D" w:rsidRPr="00603057" w:rsidRDefault="00B07B8D" w:rsidP="00603057">
      <w:pPr>
        <w:pStyle w:val="Akapitzlist"/>
        <w:numPr>
          <w:ilvl w:val="0"/>
          <w:numId w:val="3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50-cio krotność ceny wozokilometra za każdorazową obsługę kursu pojazdem </w:t>
      </w:r>
      <w:r w:rsidR="00603057">
        <w:rPr>
          <w:rFonts w:ascii="Arial" w:hAnsi="Arial" w:cs="Arial"/>
          <w:sz w:val="22"/>
          <w:szCs w:val="22"/>
        </w:rPr>
        <w:br/>
      </w:r>
      <w:r w:rsidRPr="00603057">
        <w:rPr>
          <w:rFonts w:ascii="Arial" w:hAnsi="Arial" w:cs="Arial"/>
          <w:sz w:val="22"/>
          <w:szCs w:val="22"/>
        </w:rPr>
        <w:t>o parametrach innych niż określony w § 2 pkt</w:t>
      </w:r>
      <w:r w:rsidR="00857F50" w:rsidRPr="00603057">
        <w:rPr>
          <w:rFonts w:ascii="Arial" w:hAnsi="Arial" w:cs="Arial"/>
          <w:sz w:val="22"/>
          <w:szCs w:val="22"/>
        </w:rPr>
        <w:t xml:space="preserve"> </w:t>
      </w:r>
      <w:r w:rsidRPr="00603057">
        <w:rPr>
          <w:rFonts w:ascii="Arial" w:hAnsi="Arial" w:cs="Arial"/>
          <w:sz w:val="22"/>
          <w:szCs w:val="22"/>
        </w:rPr>
        <w:t xml:space="preserve">1 lub </w:t>
      </w:r>
      <w:r w:rsidR="00603057" w:rsidRPr="00603057">
        <w:rPr>
          <w:rFonts w:ascii="Arial" w:hAnsi="Arial" w:cs="Arial"/>
          <w:sz w:val="22"/>
          <w:szCs w:val="22"/>
        </w:rPr>
        <w:t>nieobsłużenie</w:t>
      </w:r>
      <w:r w:rsidRPr="00603057">
        <w:rPr>
          <w:rFonts w:ascii="Arial" w:hAnsi="Arial" w:cs="Arial"/>
          <w:sz w:val="22"/>
          <w:szCs w:val="22"/>
        </w:rPr>
        <w:t xml:space="preserve"> kursu,</w:t>
      </w:r>
    </w:p>
    <w:p w14:paraId="20D1319A" w14:textId="77F18428" w:rsidR="00B07B8D" w:rsidRPr="00603057" w:rsidRDefault="00B07B8D" w:rsidP="00603057">
      <w:pPr>
        <w:pStyle w:val="Akapitzlist"/>
        <w:numPr>
          <w:ilvl w:val="0"/>
          <w:numId w:val="3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100-cio krotność ceny wozokilometra za każdorazowe: utrudnianie kontroli (</w:t>
      </w:r>
      <w:r w:rsidR="00603057" w:rsidRPr="00603057">
        <w:rPr>
          <w:rFonts w:ascii="Arial" w:hAnsi="Arial" w:cs="Arial"/>
          <w:sz w:val="22"/>
          <w:szCs w:val="22"/>
        </w:rPr>
        <w:t>niewykonywanie</w:t>
      </w:r>
      <w:r w:rsidRPr="00603057">
        <w:rPr>
          <w:rFonts w:ascii="Arial" w:hAnsi="Arial" w:cs="Arial"/>
          <w:sz w:val="22"/>
          <w:szCs w:val="22"/>
        </w:rPr>
        <w:t xml:space="preserve"> poleceń osób uprawnionych), </w:t>
      </w:r>
      <w:r w:rsidR="00603057" w:rsidRPr="00603057">
        <w:rPr>
          <w:rFonts w:ascii="Arial" w:hAnsi="Arial" w:cs="Arial"/>
          <w:sz w:val="22"/>
          <w:szCs w:val="22"/>
        </w:rPr>
        <w:t>nierespektowanie</w:t>
      </w:r>
      <w:r w:rsidRPr="00603057">
        <w:rPr>
          <w:rFonts w:ascii="Arial" w:hAnsi="Arial" w:cs="Arial"/>
          <w:sz w:val="22"/>
          <w:szCs w:val="22"/>
        </w:rPr>
        <w:t xml:space="preserve"> poleceń służb kontrolerskich Zamawiającego, </w:t>
      </w:r>
      <w:r w:rsidR="00603057" w:rsidRPr="00603057">
        <w:rPr>
          <w:rFonts w:ascii="Arial" w:hAnsi="Arial" w:cs="Arial"/>
          <w:sz w:val="22"/>
          <w:szCs w:val="22"/>
        </w:rPr>
        <w:t>nieobsłużenie</w:t>
      </w:r>
      <w:r w:rsidRPr="00603057">
        <w:rPr>
          <w:rFonts w:ascii="Arial" w:hAnsi="Arial" w:cs="Arial"/>
          <w:sz w:val="22"/>
          <w:szCs w:val="22"/>
        </w:rPr>
        <w:t xml:space="preserve"> kursu, za każdą rozbieżność pomiędzy dokumentacją dotyczącą wykonanego przewozu a stanem faktycznym, stwierdzoną raportem organów kontrolnych Zamawiającego,</w:t>
      </w:r>
    </w:p>
    <w:p w14:paraId="14689267" w14:textId="5ED0B647" w:rsidR="00B07B8D" w:rsidRPr="00603057" w:rsidRDefault="00B07B8D" w:rsidP="00603057">
      <w:pPr>
        <w:pStyle w:val="Akapitzlist"/>
        <w:numPr>
          <w:ilvl w:val="0"/>
          <w:numId w:val="38"/>
        </w:numPr>
        <w:spacing w:line="276" w:lineRule="auto"/>
        <w:ind w:left="757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>10-cio krotność średniego dziennego wynagrodzenia za odstąpienie od umowy. Do naliczenie kary zostanie przyjęte średnie dzienne wynagrodzenie za obsługę linii w miesiącu poprzedzającym odstąpienie od umowy,</w:t>
      </w:r>
    </w:p>
    <w:p w14:paraId="0AC52867" w14:textId="5F7D0045" w:rsidR="00B07B8D" w:rsidRPr="00603057" w:rsidRDefault="00B07B8D" w:rsidP="00603057">
      <w:pPr>
        <w:pStyle w:val="Akapitzlist"/>
        <w:numPr>
          <w:ilvl w:val="0"/>
          <w:numId w:val="37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3057">
        <w:rPr>
          <w:rFonts w:ascii="Arial" w:hAnsi="Arial" w:cs="Arial"/>
          <w:sz w:val="22"/>
          <w:szCs w:val="22"/>
        </w:rPr>
        <w:t xml:space="preserve">Maksymalna wysokość kar umownych wynikających z niniejszej umowy nie może przekraczać 40% wartości wynagrodzenia brutto. </w:t>
      </w:r>
    </w:p>
    <w:p w14:paraId="7C240C3B" w14:textId="77777777" w:rsidR="00B07B8D" w:rsidRPr="00DA5EC9" w:rsidRDefault="00B07B8D" w:rsidP="00603057">
      <w:pPr>
        <w:tabs>
          <w:tab w:val="num" w:pos="360"/>
          <w:tab w:val="left" w:pos="420"/>
        </w:tabs>
        <w:spacing w:before="240" w:line="276" w:lineRule="auto"/>
        <w:ind w:left="357" w:hanging="357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10</w:t>
      </w:r>
    </w:p>
    <w:p w14:paraId="538D029F" w14:textId="6107AA22" w:rsidR="00B07B8D" w:rsidRPr="00857F50" w:rsidRDefault="00B07B8D" w:rsidP="00603057">
      <w:pPr>
        <w:numPr>
          <w:ilvl w:val="0"/>
          <w:numId w:val="13"/>
        </w:num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 xml:space="preserve">Wykonawca zobowiązuje się, że pracownicy świadczący czynności opisane w ust. 2 będą </w:t>
      </w:r>
      <w:r w:rsidRPr="00857F50">
        <w:rPr>
          <w:rFonts w:ascii="Arial" w:hAnsi="Arial" w:cs="Arial"/>
          <w:sz w:val="22"/>
          <w:szCs w:val="22"/>
        </w:rPr>
        <w:br/>
        <w:t>w okresie realizacji umowy zatrudnieni na podstawie umowy o pracę w rozumieniu przepisów ustawy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z dnia 26 czerwca 1974 r. - Kodeks pracy.</w:t>
      </w:r>
    </w:p>
    <w:p w14:paraId="63AA7157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Czynności, które muszą być wykonywane przez pracowników Wykonawcy lub Podwykonawcy zatrudnionych na umowę o pracę:</w:t>
      </w:r>
    </w:p>
    <w:p w14:paraId="32C45C93" w14:textId="6A2E5EF3" w:rsidR="00B07B8D" w:rsidRPr="00857F50" w:rsidRDefault="00B07B8D" w:rsidP="00603057">
      <w:pPr>
        <w:numPr>
          <w:ilvl w:val="0"/>
          <w:numId w:val="14"/>
        </w:numPr>
        <w:tabs>
          <w:tab w:val="left" w:pos="1134"/>
        </w:tabs>
        <w:spacing w:line="276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857F50">
        <w:rPr>
          <w:rFonts w:ascii="Arial" w:hAnsi="Arial" w:cs="Arial"/>
          <w:sz w:val="22"/>
          <w:szCs w:val="22"/>
        </w:rPr>
        <w:t>kierowanie autobusem w ramach obsługi przewozów pasażerskich w transporcie zbiorowym</w:t>
      </w:r>
      <w:r w:rsidR="00857F50">
        <w:rPr>
          <w:rFonts w:ascii="Arial" w:hAnsi="Arial" w:cs="Arial"/>
          <w:sz w:val="22"/>
          <w:szCs w:val="22"/>
        </w:rPr>
        <w:t xml:space="preserve"> </w:t>
      </w:r>
      <w:r w:rsidRPr="00857F50">
        <w:rPr>
          <w:rFonts w:ascii="Arial" w:hAnsi="Arial" w:cs="Arial"/>
          <w:sz w:val="22"/>
          <w:szCs w:val="22"/>
        </w:rPr>
        <w:t>do placówek szkolno- oświatowych oraz innych dowozach organizowanych przez Zarząd Transportu Zbiorowego w Rybniku,</w:t>
      </w:r>
    </w:p>
    <w:p w14:paraId="1C0F3765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0ECCF06A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żądania oświadczeń i dokumentów w zakresie potwierdzenia spełniania ww. wymogów </w:t>
      </w:r>
      <w:r w:rsidRPr="00DA5EC9">
        <w:rPr>
          <w:rFonts w:ascii="Arial" w:hAnsi="Arial" w:cs="Arial"/>
          <w:sz w:val="22"/>
          <w:szCs w:val="22"/>
        </w:rPr>
        <w:br/>
        <w:t>i dokonywania ich oceny,</w:t>
      </w:r>
    </w:p>
    <w:p w14:paraId="672FDA5D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żądania wyjaśnień w przypadku wątpliwości w zakresie potwierdzenia spełniania ww. wymogów,</w:t>
      </w:r>
    </w:p>
    <w:p w14:paraId="31D9030B" w14:textId="77777777" w:rsidR="00B07B8D" w:rsidRPr="00DA5EC9" w:rsidRDefault="00B07B8D" w:rsidP="00603057">
      <w:pPr>
        <w:pStyle w:val="Akapitzlist"/>
        <w:numPr>
          <w:ilvl w:val="0"/>
          <w:numId w:val="11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przeprowadzania kontroli na miejscu wykonywania świadczenia.</w:t>
      </w:r>
    </w:p>
    <w:p w14:paraId="6D568DFE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2C9230AD" w14:textId="4E1D2812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oświadczenie Wykonawcy lub Podwykonawcy o zatrudnieniu na podstawie umowy </w:t>
      </w:r>
      <w:r w:rsidRPr="00DA5EC9">
        <w:rPr>
          <w:rFonts w:ascii="Arial" w:hAnsi="Arial" w:cs="Arial"/>
          <w:sz w:val="22"/>
          <w:szCs w:val="22"/>
        </w:rPr>
        <w:br/>
        <w:t xml:space="preserve">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i wymiaru etatu oraz podpis osoby uprawnionej do złożenia oświadczenia w imieniu Wykonawcy lub Podwykonawcy;</w:t>
      </w:r>
    </w:p>
    <w:p w14:paraId="7F6229CC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poświadczoną za zgodność z oryginałem odpowiednio przez Wykonawcę lub Podwykonawcę kopię umowy/umów o pracę osób wykonujących w trakcie realizacji </w:t>
      </w:r>
      <w:r w:rsidRPr="00DA5EC9">
        <w:rPr>
          <w:rFonts w:ascii="Arial" w:hAnsi="Arial" w:cs="Arial"/>
          <w:sz w:val="22"/>
          <w:szCs w:val="22"/>
        </w:rPr>
        <w:lastRenderedPageBreak/>
        <w:t>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</w:t>
      </w:r>
    </w:p>
    <w:p w14:paraId="73EA65DA" w14:textId="5E704D47" w:rsidR="00B07B8D" w:rsidRPr="00DA5EC9" w:rsidRDefault="00B07B8D" w:rsidP="00603057">
      <w:pPr>
        <w:pStyle w:val="Akapitzlist"/>
        <w:tabs>
          <w:tab w:val="left" w:pos="1134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 xml:space="preserve">(tj. w szczególności bez adresów, nr PESEL pracowników).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anonimizacji. Informacje takie jak: data zawarcia umowy, rodzaj umowy </w:t>
      </w:r>
      <w:r w:rsidR="00603057">
        <w:rPr>
          <w:rFonts w:ascii="Arial" w:hAnsi="Arial" w:cs="Arial"/>
          <w:sz w:val="22"/>
          <w:szCs w:val="22"/>
        </w:rPr>
        <w:br/>
      </w:r>
      <w:r w:rsidRPr="00DA5EC9">
        <w:rPr>
          <w:rFonts w:ascii="Arial" w:hAnsi="Arial" w:cs="Arial"/>
          <w:sz w:val="22"/>
          <w:szCs w:val="22"/>
        </w:rPr>
        <w:t>o pracę i wymiar etatu powinny być możliwe do zidentyfikowania;</w:t>
      </w:r>
    </w:p>
    <w:p w14:paraId="02524805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zaświadczenie właściwego oddziału ZUS, potwierdzające opłacanie przez Wykonawcę lub Podwykonawcę składek na ubezpieczenia społeczne i zdrowotne z tytułu zatrudnienia na podstawie umów o pracę za ostatni okres rozliczeniowy;</w:t>
      </w:r>
    </w:p>
    <w:p w14:paraId="29A1A9FB" w14:textId="77777777" w:rsidR="00B07B8D" w:rsidRPr="00DA5EC9" w:rsidRDefault="00B07B8D" w:rsidP="00603057">
      <w:pPr>
        <w:pStyle w:val="Akapitzlist"/>
        <w:numPr>
          <w:ilvl w:val="0"/>
          <w:numId w:val="12"/>
        </w:numPr>
        <w:tabs>
          <w:tab w:val="left" w:pos="1134"/>
        </w:tabs>
        <w:spacing w:line="276" w:lineRule="auto"/>
        <w:ind w:left="1134" w:hanging="567"/>
        <w:contextualSpacing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</w:t>
      </w:r>
    </w:p>
    <w:p w14:paraId="3A02C493" w14:textId="5DAFD421" w:rsidR="00B07B8D" w:rsidRPr="00DA5EC9" w:rsidRDefault="00B07B8D" w:rsidP="00603057">
      <w:pPr>
        <w:tabs>
          <w:tab w:val="left" w:pos="1134"/>
        </w:tabs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z przepisami ustawy z dnia 29 sierpnia 1997 r. o ochronie danych osobowych. Imię i nazwisko pracownika nie </w:t>
      </w:r>
      <w:r w:rsidR="00C3346D" w:rsidRPr="00DA5EC9">
        <w:rPr>
          <w:rFonts w:ascii="Arial" w:hAnsi="Arial" w:cs="Arial"/>
          <w:sz w:val="22"/>
          <w:szCs w:val="22"/>
        </w:rPr>
        <w:t>podlegają</w:t>
      </w:r>
      <w:r w:rsidRPr="00DA5EC9">
        <w:rPr>
          <w:rFonts w:ascii="Arial" w:hAnsi="Arial" w:cs="Arial"/>
          <w:sz w:val="22"/>
          <w:szCs w:val="22"/>
        </w:rPr>
        <w:t xml:space="preserve"> anonimizacji,</w:t>
      </w:r>
    </w:p>
    <w:p w14:paraId="173C0356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2 czynności.</w:t>
      </w:r>
    </w:p>
    <w:p w14:paraId="7458BC1A" w14:textId="77777777" w:rsidR="00B07B8D" w:rsidRPr="00DA5EC9" w:rsidRDefault="00B07B8D" w:rsidP="00603057">
      <w:pPr>
        <w:numPr>
          <w:ilvl w:val="0"/>
          <w:numId w:val="13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0CD3581" w14:textId="77777777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11</w:t>
      </w:r>
    </w:p>
    <w:p w14:paraId="5162B6CA" w14:textId="5281B3FE" w:rsidR="00B07B8D" w:rsidRPr="00ED2217" w:rsidRDefault="00B07B8D" w:rsidP="00ED2217">
      <w:pPr>
        <w:pStyle w:val="Akapitzlist"/>
        <w:numPr>
          <w:ilvl w:val="0"/>
          <w:numId w:val="40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Zakazuje się istotnych zmian postanowień zawartej umowy w stosunku do treści oferty, na podstawie której dokonano wyboru wykonawcy, chyba że zamawiający przewidział możliwość dokonania takiej zmiany</w:t>
      </w:r>
      <w:r w:rsidR="00F754A1" w:rsidRPr="00ED2217">
        <w:rPr>
          <w:rFonts w:ascii="Arial" w:hAnsi="Arial" w:cs="Arial"/>
          <w:sz w:val="22"/>
          <w:szCs w:val="22"/>
        </w:rPr>
        <w:t xml:space="preserve"> </w:t>
      </w:r>
      <w:r w:rsidRPr="00ED2217">
        <w:rPr>
          <w:rFonts w:ascii="Arial" w:hAnsi="Arial" w:cs="Arial"/>
          <w:sz w:val="22"/>
          <w:szCs w:val="22"/>
        </w:rPr>
        <w:t>w ogłoszeniu o zamówieniu lub w specyfikacji  warunków zamówienia oraz określił warunki takiej zmiany.</w:t>
      </w:r>
    </w:p>
    <w:p w14:paraId="530B4B9B" w14:textId="5C176833" w:rsidR="00B07B8D" w:rsidRPr="00ED2217" w:rsidRDefault="00B07B8D" w:rsidP="00ED2217">
      <w:pPr>
        <w:pStyle w:val="Akapitzlist"/>
        <w:numPr>
          <w:ilvl w:val="0"/>
          <w:numId w:val="4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Zmiana umowy dokonana z naruszeniem ust. 1 podlega unieważnieniu.</w:t>
      </w:r>
    </w:p>
    <w:p w14:paraId="73606C8C" w14:textId="7FDD2051" w:rsidR="00B07B8D" w:rsidRPr="00ED2217" w:rsidRDefault="00B07B8D" w:rsidP="00ED2217">
      <w:pPr>
        <w:pStyle w:val="Akapitzlist"/>
        <w:numPr>
          <w:ilvl w:val="0"/>
          <w:numId w:val="40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Wierzytelność wynikająca z niniejszej umowy nie może być przedmiotem cesji na rzecz osób trzecich bez zgody Zamawiającego.</w:t>
      </w:r>
    </w:p>
    <w:p w14:paraId="58711CB8" w14:textId="35D151C5" w:rsidR="00B07B8D" w:rsidRPr="00DA5EC9" w:rsidRDefault="00B07B8D" w:rsidP="00ED2217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12</w:t>
      </w:r>
    </w:p>
    <w:p w14:paraId="507016B3" w14:textId="487D5501" w:rsidR="00B07B8D" w:rsidRPr="00ED2217" w:rsidRDefault="00B07B8D" w:rsidP="00ED2217">
      <w:pPr>
        <w:pStyle w:val="Akapitzlist"/>
        <w:numPr>
          <w:ilvl w:val="0"/>
          <w:numId w:val="41"/>
        </w:num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Zamawiający zastrzega sobie prawo do natychmiastowego </w:t>
      </w:r>
      <w:r w:rsidR="00464CAA" w:rsidRPr="00ED2217">
        <w:rPr>
          <w:rFonts w:ascii="Arial" w:hAnsi="Arial" w:cs="Arial"/>
          <w:sz w:val="22"/>
          <w:szCs w:val="22"/>
        </w:rPr>
        <w:t>odstąpienia od</w:t>
      </w:r>
      <w:r w:rsidRPr="00ED2217">
        <w:rPr>
          <w:rFonts w:ascii="Arial" w:hAnsi="Arial" w:cs="Arial"/>
          <w:sz w:val="22"/>
          <w:szCs w:val="22"/>
        </w:rPr>
        <w:t xml:space="preserve"> umowy w przypadku:</w:t>
      </w:r>
    </w:p>
    <w:p w14:paraId="7723C0AB" w14:textId="22707D72" w:rsidR="00B07B8D" w:rsidRPr="00ED2217" w:rsidRDefault="00B07B8D" w:rsidP="00ED221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wystąpienia w ciągu dwóch kolejnych dni więcej niż 15% niezrealizowanych wozokilometrów pracy dziennej, z winy Wykonawcy,</w:t>
      </w:r>
    </w:p>
    <w:p w14:paraId="31A352B0" w14:textId="58246BC3" w:rsidR="00B07B8D" w:rsidRPr="00ED2217" w:rsidRDefault="00B07B8D" w:rsidP="00ED221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niższego niż 95% stopnia realizacji przewozów w skali jednego miesiąca z winy Wykonawcy,</w:t>
      </w:r>
    </w:p>
    <w:p w14:paraId="61A7F96F" w14:textId="539E7184" w:rsidR="00B07B8D" w:rsidRPr="00ED2217" w:rsidRDefault="00B07B8D" w:rsidP="00ED2217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 xml:space="preserve">przekroczenia w danym miesiącu 15% wykonanych wozokilometrów autobusem niezaakceptowanym przez Zamawiającego w </w:t>
      </w:r>
      <w:r w:rsidR="00C3346D" w:rsidRPr="00ED2217">
        <w:rPr>
          <w:rFonts w:ascii="Arial" w:hAnsi="Arial" w:cs="Arial"/>
          <w:sz w:val="22"/>
          <w:szCs w:val="22"/>
        </w:rPr>
        <w:t>formie,</w:t>
      </w:r>
      <w:r w:rsidRPr="00ED2217">
        <w:rPr>
          <w:rFonts w:ascii="Arial" w:hAnsi="Arial" w:cs="Arial"/>
          <w:sz w:val="22"/>
          <w:szCs w:val="22"/>
        </w:rPr>
        <w:t xml:space="preserve"> o której mowa w ustęp 3.</w:t>
      </w:r>
    </w:p>
    <w:p w14:paraId="500D5A35" w14:textId="777DA6B0" w:rsidR="00B07B8D" w:rsidRPr="00ED2217" w:rsidRDefault="00B07B8D" w:rsidP="00ED2217">
      <w:pPr>
        <w:pStyle w:val="Akapitzlist"/>
        <w:numPr>
          <w:ilvl w:val="0"/>
          <w:numId w:val="41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D2217">
        <w:rPr>
          <w:rFonts w:ascii="Arial" w:hAnsi="Arial" w:cs="Arial"/>
          <w:sz w:val="22"/>
          <w:szCs w:val="22"/>
        </w:rPr>
        <w:t>Każda ze stron może rozwiązać umowę w trybie natychmiastowym, w przypadku rażącego naruszenia postanowień umowy.</w:t>
      </w:r>
    </w:p>
    <w:p w14:paraId="65B05C3D" w14:textId="77777777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13</w:t>
      </w:r>
    </w:p>
    <w:p w14:paraId="01EFAE59" w14:textId="3E794ABB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Sprawy sporne mogące wyniknąć na tle realizacji niniejszej umowy, rozstrzygane będą przez sąd właściwy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 xml:space="preserve">ze względu na siedzibę Zamawiającego. </w:t>
      </w:r>
    </w:p>
    <w:p w14:paraId="0C1C5CE3" w14:textId="77777777" w:rsidR="009B34B9" w:rsidRDefault="009B34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8B71B3E" w14:textId="67B7AAB2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lastRenderedPageBreak/>
        <w:t>§ 14</w:t>
      </w:r>
    </w:p>
    <w:p w14:paraId="732ED6A0" w14:textId="77777777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W sprawach nieuregulowanych niniejszą umową stosuje się przepisy Prawa Przewozowego, Kodeksu Cywilnego oraz Ustawy Prawo Zamówień Publicznych.</w:t>
      </w:r>
    </w:p>
    <w:p w14:paraId="1E99CC08" w14:textId="77777777" w:rsidR="00B07B8D" w:rsidRPr="00DA5EC9" w:rsidRDefault="00B07B8D" w:rsidP="00697913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§ 15</w:t>
      </w:r>
    </w:p>
    <w:p w14:paraId="33436530" w14:textId="3BF2F29F" w:rsidR="00B07B8D" w:rsidRPr="00DA5EC9" w:rsidRDefault="00B07B8D" w:rsidP="00697913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Umowę sporządzono w dwóch jednobrzmiących egzemplarzach, po jednym dla każdej z umawiających</w:t>
      </w:r>
      <w:r w:rsidR="00697913">
        <w:rPr>
          <w:rFonts w:ascii="Arial" w:hAnsi="Arial" w:cs="Arial"/>
          <w:sz w:val="22"/>
          <w:szCs w:val="22"/>
        </w:rPr>
        <w:t xml:space="preserve"> </w:t>
      </w:r>
      <w:r w:rsidRPr="00DA5EC9">
        <w:rPr>
          <w:rFonts w:ascii="Arial" w:hAnsi="Arial" w:cs="Arial"/>
          <w:sz w:val="22"/>
          <w:szCs w:val="22"/>
        </w:rPr>
        <w:t>się stron.</w:t>
      </w:r>
    </w:p>
    <w:p w14:paraId="3B8DB17D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62A143C9" w14:textId="7D4AB537" w:rsidR="00B07B8D" w:rsidRDefault="00B07B8D" w:rsidP="00B07B8D">
      <w:pPr>
        <w:rPr>
          <w:rFonts w:ascii="Arial" w:hAnsi="Arial" w:cs="Arial"/>
          <w:sz w:val="22"/>
          <w:szCs w:val="22"/>
        </w:rPr>
      </w:pPr>
    </w:p>
    <w:p w14:paraId="3616EF39" w14:textId="77777777" w:rsidR="00676180" w:rsidRPr="00DA5EC9" w:rsidRDefault="00676180" w:rsidP="00B07B8D">
      <w:pPr>
        <w:rPr>
          <w:rFonts w:ascii="Arial" w:hAnsi="Arial" w:cs="Arial"/>
          <w:sz w:val="22"/>
          <w:szCs w:val="22"/>
        </w:rPr>
      </w:pPr>
    </w:p>
    <w:p w14:paraId="5FB27087" w14:textId="77777777" w:rsidR="00B07B8D" w:rsidRPr="00DA5EC9" w:rsidRDefault="00B07B8D" w:rsidP="00B07B8D">
      <w:pPr>
        <w:rPr>
          <w:rFonts w:ascii="Arial" w:hAnsi="Arial" w:cs="Arial"/>
          <w:sz w:val="22"/>
          <w:szCs w:val="22"/>
        </w:rPr>
      </w:pPr>
    </w:p>
    <w:p w14:paraId="5B93C435" w14:textId="77777777" w:rsidR="00B07B8D" w:rsidRPr="00DA5EC9" w:rsidRDefault="00B07B8D" w:rsidP="00F16A4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Załącznikami do umowy są:</w:t>
      </w:r>
    </w:p>
    <w:p w14:paraId="4EDB04F0" w14:textId="27E43F10" w:rsidR="00B07B8D" w:rsidRPr="00AC12D2" w:rsidRDefault="00B07B8D" w:rsidP="00AC12D2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Specyfikacja  warunków zamówienia.</w:t>
      </w:r>
    </w:p>
    <w:p w14:paraId="4359434E" w14:textId="07C81D98" w:rsidR="00B07B8D" w:rsidRPr="00AC12D2" w:rsidRDefault="00B07B8D" w:rsidP="00AC12D2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Oferta.</w:t>
      </w:r>
    </w:p>
    <w:p w14:paraId="5277D230" w14:textId="399CFF18" w:rsidR="00B07B8D" w:rsidRPr="00AC12D2" w:rsidRDefault="00B07B8D" w:rsidP="00AC12D2">
      <w:pPr>
        <w:pStyle w:val="Akapitzlist"/>
        <w:numPr>
          <w:ilvl w:val="0"/>
          <w:numId w:val="43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C12D2">
        <w:rPr>
          <w:rFonts w:ascii="Arial" w:hAnsi="Arial" w:cs="Arial"/>
          <w:sz w:val="22"/>
          <w:szCs w:val="22"/>
        </w:rPr>
        <w:t>Potwierdzenie wymogów Specyfikacji  Warunków Zamówienia przetargu nieograniczonego.</w:t>
      </w:r>
    </w:p>
    <w:p w14:paraId="052EF955" w14:textId="7B8FD129" w:rsidR="00683196" w:rsidRDefault="00683196" w:rsidP="00F16A46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5757FA1E" w14:textId="6523443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4FCBA5D" w14:textId="3E864718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40623E3C" w14:textId="13FA4776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3942E2C" w14:textId="66BBF93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454ABC4" w14:textId="4F4E508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D7E5684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5B331F1C" w14:textId="562841F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533D565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7326AB16" w14:textId="61768AA6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2ECF0EF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2C9D29A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73A1572D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0F9A5582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14E922F7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587D7F5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618BA24B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44DE0817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0A74FC9B" w14:textId="450B6F72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2BF3789" w14:textId="5CC27BC7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C13688C" w14:textId="7F9E81DF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7EE93EFF" w14:textId="5522A78F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D82FA95" w14:textId="14D3F39C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235541B" w14:textId="72E85EA1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78349FC" w14:textId="62BA405B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E43CDE9" w14:textId="04E02663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62D4E4D" w14:textId="3321AB80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DBD2AF0" w14:textId="4D250012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F8085F0" w14:textId="209F0209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0F1DCF71" w14:textId="05ABD010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B599728" w14:textId="2708ACDA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2DC0070" w14:textId="1D0988FA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1D8B2D1" w14:textId="4150C727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2F50B18" w14:textId="1DB76F16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12D70E4" w14:textId="6750A2C2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B80D4B4" w14:textId="386CCA45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40987A7B" w14:textId="349F8A1D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78254AC" w14:textId="0DF73808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02D53CF" w14:textId="45F52249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8312E8C" w14:textId="41D39D81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6E4E463C" w14:textId="4BE96CF9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5066BFD" w14:textId="7269B973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CFC6A3C" w14:textId="5A846A92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24F936A9" w14:textId="77777777" w:rsidR="00DA5661" w:rsidRDefault="00DA566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518390A4" w14:textId="3F50BA1F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701093C" w14:textId="1DCC11B3" w:rsidR="00F754A1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38CFBDC5" w14:textId="77777777" w:rsidR="00F754A1" w:rsidRPr="00DA5EC9" w:rsidRDefault="00F754A1" w:rsidP="00683196">
      <w:pPr>
        <w:rPr>
          <w:rFonts w:ascii="Arial" w:hAnsi="Arial" w:cs="Arial"/>
          <w:sz w:val="22"/>
          <w:szCs w:val="22"/>
          <w:lang w:eastAsia="en-US"/>
        </w:rPr>
      </w:pPr>
    </w:p>
    <w:p w14:paraId="1DFBAD46" w14:textId="77777777" w:rsidR="00676180" w:rsidRDefault="00676180">
      <w:pPr>
        <w:rPr>
          <w:rFonts w:ascii="Arial" w:hAnsi="Arial" w:cs="Arial"/>
          <w:b/>
          <w:sz w:val="22"/>
          <w:szCs w:val="22"/>
        </w:rPr>
      </w:pPr>
      <w:bookmarkStart w:id="0" w:name="_Hlk36710146"/>
      <w:r>
        <w:rPr>
          <w:rFonts w:ascii="Arial" w:hAnsi="Arial" w:cs="Arial"/>
          <w:b/>
          <w:sz w:val="22"/>
          <w:szCs w:val="22"/>
        </w:rPr>
        <w:br w:type="page"/>
      </w:r>
    </w:p>
    <w:p w14:paraId="47ED2553" w14:textId="50FD3C35" w:rsidR="00683196" w:rsidRPr="00DA5EC9" w:rsidRDefault="00683196" w:rsidP="00C6581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DA5EC9">
        <w:rPr>
          <w:rFonts w:ascii="Arial" w:hAnsi="Arial" w:cs="Arial"/>
          <w:b/>
          <w:sz w:val="22"/>
          <w:szCs w:val="22"/>
        </w:rPr>
        <w:lastRenderedPageBreak/>
        <w:t>Załącznik T/……. do umowy.</w:t>
      </w:r>
    </w:p>
    <w:p w14:paraId="6FBDAF13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5AF26882" w14:textId="29504F0A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potwierdzenie wymogów Specyfikacji Warunków Zamówienia przetargu nieograniczonego</w:t>
      </w:r>
    </w:p>
    <w:p w14:paraId="20A01FC4" w14:textId="3E5C652E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ZTZ PN 0</w:t>
      </w:r>
      <w:r w:rsidR="00F754A1">
        <w:rPr>
          <w:rFonts w:ascii="Arial" w:hAnsi="Arial" w:cs="Arial"/>
          <w:sz w:val="22"/>
          <w:szCs w:val="22"/>
        </w:rPr>
        <w:t>3</w:t>
      </w:r>
      <w:r w:rsidRPr="00DA5EC9">
        <w:rPr>
          <w:rFonts w:ascii="Arial" w:hAnsi="Arial" w:cs="Arial"/>
          <w:sz w:val="22"/>
          <w:szCs w:val="22"/>
        </w:rPr>
        <w:t>/2021</w:t>
      </w:r>
    </w:p>
    <w:p w14:paraId="39EF6231" w14:textId="08F505E2" w:rsidR="00683196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Zadanie 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</w:p>
    <w:p w14:paraId="3AEF5B03" w14:textId="6AC7CA33" w:rsidR="00C6581B" w:rsidRPr="00DA5EC9" w:rsidRDefault="00C6581B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2F96D049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47C15C3B" w14:textId="0327D146" w:rsidR="00683196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Nazwa Wykonawcy</w:t>
      </w:r>
      <w:r w:rsidR="00C6581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…………………………………………………………………………………………...</w:t>
      </w:r>
    </w:p>
    <w:p w14:paraId="29941896" w14:textId="31800824" w:rsidR="00676180" w:rsidRPr="00DA5EC9" w:rsidRDefault="00676180" w:rsidP="00676180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5FFC29D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67DEC25F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1.Autbus </w:t>
      </w:r>
      <w:r w:rsidRPr="00C6581B">
        <w:rPr>
          <w:rFonts w:ascii="Arial" w:hAnsi="Arial" w:cs="Arial"/>
          <w:i/>
          <w:iCs/>
          <w:sz w:val="22"/>
          <w:szCs w:val="22"/>
        </w:rPr>
        <w:t>(typ, marka, numer)</w:t>
      </w:r>
    </w:p>
    <w:p w14:paraId="67D3B477" w14:textId="0D4A0528" w:rsidR="00683196" w:rsidRPr="00C6581B" w:rsidRDefault="00683196" w:rsidP="00C6581B">
      <w:pPr>
        <w:pStyle w:val="Akapitzlist"/>
        <w:numPr>
          <w:ilvl w:val="0"/>
          <w:numId w:val="42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3FBF2008" w14:textId="7E568D93" w:rsidR="00683196" w:rsidRPr="00C6581B" w:rsidRDefault="00683196" w:rsidP="00C6581B">
      <w:pPr>
        <w:pStyle w:val="Akapitzlist"/>
        <w:numPr>
          <w:ilvl w:val="0"/>
          <w:numId w:val="42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23CB4D7" w14:textId="5800B2DD" w:rsidR="00683196" w:rsidRPr="00C6581B" w:rsidRDefault="00683196" w:rsidP="00C6581B">
      <w:pPr>
        <w:pStyle w:val="Akapitzlist"/>
        <w:numPr>
          <w:ilvl w:val="0"/>
          <w:numId w:val="42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0DF25F18" w14:textId="07D46FE5" w:rsidR="00683196" w:rsidRPr="00C6581B" w:rsidRDefault="00683196" w:rsidP="00C6581B">
      <w:pPr>
        <w:pStyle w:val="Akapitzlist"/>
        <w:numPr>
          <w:ilvl w:val="0"/>
          <w:numId w:val="42"/>
        </w:numPr>
        <w:spacing w:before="120" w:line="276" w:lineRule="auto"/>
        <w:ind w:left="360"/>
        <w:rPr>
          <w:rFonts w:ascii="Arial" w:hAnsi="Arial" w:cs="Arial"/>
          <w:sz w:val="22"/>
          <w:szCs w:val="22"/>
        </w:rPr>
      </w:pPr>
      <w:r w:rsidRPr="00C6581B">
        <w:rPr>
          <w:rFonts w:ascii="Arial" w:hAnsi="Arial" w:cs="Arial"/>
          <w:sz w:val="22"/>
          <w:szCs w:val="22"/>
        </w:rPr>
        <w:t>………………………………………………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14:paraId="2636DE08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9292F08" w14:textId="77777777" w:rsidR="00C6581B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 xml:space="preserve">UWAGI: </w:t>
      </w:r>
    </w:p>
    <w:p w14:paraId="1D0E66BC" w14:textId="4C8804B3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3A016E84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6A076AD" w14:textId="77777777" w:rsidR="00C6581B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21F0A93B" w14:textId="172F8EB7" w:rsidR="00683196" w:rsidRPr="00DA5EC9" w:rsidRDefault="00683196" w:rsidP="00C6581B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A5EC9">
        <w:rPr>
          <w:rFonts w:ascii="Arial" w:hAnsi="Arial" w:cs="Arial"/>
          <w:sz w:val="22"/>
          <w:szCs w:val="22"/>
        </w:rPr>
        <w:t>……………</w:t>
      </w:r>
      <w:r w:rsidR="00C6581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28990B7C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25A5FBA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30172795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3563DC6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1E8C82B7" w14:textId="77777777" w:rsidR="00683196" w:rsidRPr="00DA5EC9" w:rsidRDefault="00683196" w:rsidP="00C6581B">
      <w:pPr>
        <w:spacing w:line="276" w:lineRule="auto"/>
        <w:rPr>
          <w:rFonts w:ascii="Arial" w:hAnsi="Arial" w:cs="Arial"/>
          <w:sz w:val="22"/>
          <w:szCs w:val="22"/>
        </w:rPr>
      </w:pPr>
    </w:p>
    <w:p w14:paraId="0F7F5949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</w:p>
    <w:p w14:paraId="2390FED7" w14:textId="77777777" w:rsidR="00683196" w:rsidRPr="000847FF" w:rsidRDefault="00683196" w:rsidP="00C6581B">
      <w:pPr>
        <w:spacing w:line="276" w:lineRule="auto"/>
        <w:rPr>
          <w:rFonts w:ascii="Arial" w:hAnsi="Arial" w:cs="Arial"/>
          <w:sz w:val="20"/>
          <w:szCs w:val="20"/>
        </w:rPr>
      </w:pPr>
      <w:r w:rsidRPr="00C6581B">
        <w:rPr>
          <w:rFonts w:ascii="Arial" w:hAnsi="Arial" w:cs="Arial"/>
          <w:sz w:val="22"/>
          <w:szCs w:val="22"/>
        </w:rPr>
        <w:t>Załącznik podpisano w dniu:…….…</w:t>
      </w:r>
    </w:p>
    <w:p w14:paraId="0A3FCEAB" w14:textId="77777777" w:rsidR="00683196" w:rsidRPr="000847FF" w:rsidRDefault="00683196" w:rsidP="00683196">
      <w:pPr>
        <w:rPr>
          <w:rFonts w:ascii="Arial" w:hAnsi="Arial" w:cs="Arial"/>
          <w:sz w:val="20"/>
          <w:szCs w:val="20"/>
        </w:rPr>
      </w:pPr>
    </w:p>
    <w:p w14:paraId="4CE81FDB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1AF512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676180" w:rsidRPr="003377A6" w14:paraId="22E0FAC6" w14:textId="77777777" w:rsidTr="00CD4CC4">
        <w:trPr>
          <w:trHeight w:val="737"/>
        </w:trPr>
        <w:tc>
          <w:tcPr>
            <w:tcW w:w="4389" w:type="dxa"/>
            <w:vAlign w:val="bottom"/>
          </w:tcPr>
          <w:p w14:paraId="2EAE53E2" w14:textId="17DDC590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70D4C949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E3ADA99" w14:textId="65CCCFBF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676180" w:rsidRPr="003377A6" w14:paraId="19298884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2C01339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452490B4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6D01E5C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676180" w:rsidRPr="003377A6" w14:paraId="310EE9B5" w14:textId="77777777" w:rsidTr="00CD4CC4">
        <w:trPr>
          <w:trHeight w:hRule="exact" w:val="340"/>
        </w:trPr>
        <w:tc>
          <w:tcPr>
            <w:tcW w:w="4389" w:type="dxa"/>
            <w:vAlign w:val="bottom"/>
          </w:tcPr>
          <w:p w14:paraId="6966E24E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Zamawiający</w:t>
            </w:r>
          </w:p>
        </w:tc>
        <w:tc>
          <w:tcPr>
            <w:tcW w:w="619" w:type="dxa"/>
          </w:tcPr>
          <w:p w14:paraId="2B04A693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C771FE1" w14:textId="77777777" w:rsidR="00676180" w:rsidRPr="003377A6" w:rsidRDefault="00676180" w:rsidP="00CD4CC4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25386538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F8FD93A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C8D8406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C0EC10E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D111EFD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1C9AC48" w14:textId="7372E120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93389A7" w14:textId="77777777" w:rsidR="009B7AFD" w:rsidRPr="000847FF" w:rsidRDefault="009B7AFD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00E30061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1F9241E3" w14:textId="77777777" w:rsidR="00683196" w:rsidRPr="000847FF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48F6613B" w14:textId="79A270E5" w:rsidR="00683196" w:rsidRDefault="00683196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67D20391" w14:textId="7EDFAD9C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78B53A98" w14:textId="5B95D393" w:rsidR="00F754A1" w:rsidRDefault="00F754A1" w:rsidP="00683196">
      <w:pPr>
        <w:pStyle w:val="Bezodstpw"/>
        <w:rPr>
          <w:rFonts w:ascii="Arial" w:hAnsi="Arial" w:cs="Arial"/>
          <w:sz w:val="20"/>
          <w:szCs w:val="20"/>
          <w:lang w:eastAsia="en-US"/>
        </w:rPr>
      </w:pPr>
    </w:p>
    <w:p w14:paraId="57773AAE" w14:textId="77777777" w:rsidR="006A2ED7" w:rsidRPr="00710336" w:rsidRDefault="0006370D" w:rsidP="006A2ED7">
      <w:pPr>
        <w:rPr>
          <w:rFonts w:ascii="Calibri" w:cs="Calibri"/>
          <w:b/>
          <w:bCs/>
          <w:sz w:val="28"/>
          <w:szCs w:val="28"/>
        </w:rPr>
      </w:pPr>
      <w:bookmarkStart w:id="1" w:name="_Hlk36710691"/>
      <w:bookmarkStart w:id="2" w:name="_Hlk36711228"/>
      <w:bookmarkEnd w:id="0"/>
      <w:r>
        <w:rPr>
          <w:b/>
          <w:bCs/>
          <w:sz w:val="28"/>
          <w:szCs w:val="28"/>
        </w:rPr>
        <w:br w:type="page"/>
      </w:r>
      <w:r w:rsidR="006A2ED7" w:rsidRPr="00F754A1">
        <w:rPr>
          <w:rFonts w:ascii="Arial" w:hAnsi="Arial" w:cs="Arial"/>
          <w:b/>
        </w:rPr>
        <w:lastRenderedPageBreak/>
        <w:t>Wzór raportu załącznik RF.</w:t>
      </w:r>
    </w:p>
    <w:p w14:paraId="14131023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3A5EC9E9" w14:textId="77777777" w:rsidR="006A2ED7" w:rsidRPr="00F754A1" w:rsidRDefault="006A2ED7" w:rsidP="006A2ED7">
      <w:pPr>
        <w:jc w:val="center"/>
        <w:rPr>
          <w:rFonts w:ascii="Arial" w:hAnsi="Arial" w:cs="Arial"/>
        </w:rPr>
      </w:pPr>
      <w:r w:rsidRPr="00F754A1">
        <w:rPr>
          <w:rFonts w:ascii="Arial" w:hAnsi="Arial" w:cs="Arial"/>
        </w:rPr>
        <w:t>Zestawienie wykonanych wozokilometrów w miesiącu …………………..</w:t>
      </w:r>
    </w:p>
    <w:p w14:paraId="6174B626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tbl>
      <w:tblPr>
        <w:tblW w:w="4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1790"/>
        <w:gridCol w:w="1790"/>
      </w:tblGrid>
      <w:tr w:rsidR="006A2ED7" w:rsidRPr="00F754A1" w14:paraId="74AAEF1C" w14:textId="77777777" w:rsidTr="006A2ED7">
        <w:trPr>
          <w:jc w:val="center"/>
        </w:trPr>
        <w:tc>
          <w:tcPr>
            <w:tcW w:w="883" w:type="dxa"/>
          </w:tcPr>
          <w:p w14:paraId="557CCD1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dzień</w:t>
            </w:r>
          </w:p>
        </w:tc>
        <w:tc>
          <w:tcPr>
            <w:tcW w:w="1790" w:type="dxa"/>
          </w:tcPr>
          <w:p w14:paraId="2FD493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092936B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1</w:t>
            </w:r>
          </w:p>
        </w:tc>
        <w:tc>
          <w:tcPr>
            <w:tcW w:w="1790" w:type="dxa"/>
          </w:tcPr>
          <w:p w14:paraId="0D24A3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 xml:space="preserve">Wozokilometry </w:t>
            </w:r>
          </w:p>
          <w:p w14:paraId="51AA1E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autobus 2</w:t>
            </w:r>
          </w:p>
        </w:tc>
      </w:tr>
      <w:tr w:rsidR="006A2ED7" w:rsidRPr="00F754A1" w14:paraId="1C98FE4A" w14:textId="77777777" w:rsidTr="006A2ED7">
        <w:trPr>
          <w:jc w:val="center"/>
        </w:trPr>
        <w:tc>
          <w:tcPr>
            <w:tcW w:w="883" w:type="dxa"/>
          </w:tcPr>
          <w:p w14:paraId="5CA3F26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</w:t>
            </w:r>
          </w:p>
        </w:tc>
        <w:tc>
          <w:tcPr>
            <w:tcW w:w="1790" w:type="dxa"/>
          </w:tcPr>
          <w:p w14:paraId="1897C66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A3BEA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36DCEF8" w14:textId="77777777" w:rsidTr="006A2ED7">
        <w:trPr>
          <w:jc w:val="center"/>
        </w:trPr>
        <w:tc>
          <w:tcPr>
            <w:tcW w:w="883" w:type="dxa"/>
          </w:tcPr>
          <w:p w14:paraId="34602D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</w:t>
            </w:r>
          </w:p>
        </w:tc>
        <w:tc>
          <w:tcPr>
            <w:tcW w:w="1790" w:type="dxa"/>
          </w:tcPr>
          <w:p w14:paraId="68B8D90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6B64C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78F26F" w14:textId="77777777" w:rsidTr="006A2ED7">
        <w:trPr>
          <w:jc w:val="center"/>
        </w:trPr>
        <w:tc>
          <w:tcPr>
            <w:tcW w:w="883" w:type="dxa"/>
          </w:tcPr>
          <w:p w14:paraId="36A9DD0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</w:t>
            </w:r>
          </w:p>
        </w:tc>
        <w:tc>
          <w:tcPr>
            <w:tcW w:w="1790" w:type="dxa"/>
          </w:tcPr>
          <w:p w14:paraId="2D9052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E12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53F660E" w14:textId="77777777" w:rsidTr="006A2ED7">
        <w:trPr>
          <w:jc w:val="center"/>
        </w:trPr>
        <w:tc>
          <w:tcPr>
            <w:tcW w:w="883" w:type="dxa"/>
          </w:tcPr>
          <w:p w14:paraId="66F946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4</w:t>
            </w:r>
          </w:p>
        </w:tc>
        <w:tc>
          <w:tcPr>
            <w:tcW w:w="1790" w:type="dxa"/>
          </w:tcPr>
          <w:p w14:paraId="04228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AB649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77930A2" w14:textId="77777777" w:rsidTr="006A2ED7">
        <w:trPr>
          <w:jc w:val="center"/>
        </w:trPr>
        <w:tc>
          <w:tcPr>
            <w:tcW w:w="883" w:type="dxa"/>
          </w:tcPr>
          <w:p w14:paraId="6C3AE1A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5</w:t>
            </w:r>
          </w:p>
        </w:tc>
        <w:tc>
          <w:tcPr>
            <w:tcW w:w="1790" w:type="dxa"/>
          </w:tcPr>
          <w:p w14:paraId="29F0ABB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0F7C3A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C0D3DB" w14:textId="77777777" w:rsidTr="006A2ED7">
        <w:trPr>
          <w:jc w:val="center"/>
        </w:trPr>
        <w:tc>
          <w:tcPr>
            <w:tcW w:w="883" w:type="dxa"/>
          </w:tcPr>
          <w:p w14:paraId="0F4B865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6</w:t>
            </w:r>
          </w:p>
        </w:tc>
        <w:tc>
          <w:tcPr>
            <w:tcW w:w="1790" w:type="dxa"/>
          </w:tcPr>
          <w:p w14:paraId="5F6DF9D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915BFF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D357D35" w14:textId="77777777" w:rsidTr="006A2ED7">
        <w:trPr>
          <w:jc w:val="center"/>
        </w:trPr>
        <w:tc>
          <w:tcPr>
            <w:tcW w:w="883" w:type="dxa"/>
          </w:tcPr>
          <w:p w14:paraId="6E8C442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7</w:t>
            </w:r>
          </w:p>
        </w:tc>
        <w:tc>
          <w:tcPr>
            <w:tcW w:w="1790" w:type="dxa"/>
          </w:tcPr>
          <w:p w14:paraId="161FBD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AADF5B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7D4EB2F" w14:textId="77777777" w:rsidTr="006A2ED7">
        <w:trPr>
          <w:jc w:val="center"/>
        </w:trPr>
        <w:tc>
          <w:tcPr>
            <w:tcW w:w="883" w:type="dxa"/>
          </w:tcPr>
          <w:p w14:paraId="381156D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8</w:t>
            </w:r>
          </w:p>
        </w:tc>
        <w:tc>
          <w:tcPr>
            <w:tcW w:w="1790" w:type="dxa"/>
          </w:tcPr>
          <w:p w14:paraId="0C3E127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456F8D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F0E5F0B" w14:textId="77777777" w:rsidTr="006A2ED7">
        <w:trPr>
          <w:jc w:val="center"/>
        </w:trPr>
        <w:tc>
          <w:tcPr>
            <w:tcW w:w="883" w:type="dxa"/>
          </w:tcPr>
          <w:p w14:paraId="2E4F292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9</w:t>
            </w:r>
          </w:p>
        </w:tc>
        <w:tc>
          <w:tcPr>
            <w:tcW w:w="1790" w:type="dxa"/>
          </w:tcPr>
          <w:p w14:paraId="2DEB07D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C98F6A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515F82E" w14:textId="77777777" w:rsidTr="006A2ED7">
        <w:trPr>
          <w:jc w:val="center"/>
        </w:trPr>
        <w:tc>
          <w:tcPr>
            <w:tcW w:w="883" w:type="dxa"/>
          </w:tcPr>
          <w:p w14:paraId="3560E9F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10</w:t>
            </w:r>
          </w:p>
        </w:tc>
        <w:tc>
          <w:tcPr>
            <w:tcW w:w="1790" w:type="dxa"/>
          </w:tcPr>
          <w:p w14:paraId="61FC485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670713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7C8CEC3" w14:textId="77777777" w:rsidTr="006A2ED7">
        <w:trPr>
          <w:jc w:val="center"/>
        </w:trPr>
        <w:tc>
          <w:tcPr>
            <w:tcW w:w="883" w:type="dxa"/>
          </w:tcPr>
          <w:p w14:paraId="16DEFC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11</w:t>
            </w:r>
          </w:p>
        </w:tc>
        <w:tc>
          <w:tcPr>
            <w:tcW w:w="1790" w:type="dxa"/>
          </w:tcPr>
          <w:p w14:paraId="0376F03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EAEBE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543B942" w14:textId="77777777" w:rsidTr="006A2ED7">
        <w:trPr>
          <w:jc w:val="center"/>
        </w:trPr>
        <w:tc>
          <w:tcPr>
            <w:tcW w:w="883" w:type="dxa"/>
          </w:tcPr>
          <w:p w14:paraId="2DB0D9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12</w:t>
            </w:r>
          </w:p>
        </w:tc>
        <w:tc>
          <w:tcPr>
            <w:tcW w:w="1790" w:type="dxa"/>
          </w:tcPr>
          <w:p w14:paraId="748B0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4AC7E0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AB6BB39" w14:textId="77777777" w:rsidTr="006A2ED7">
        <w:trPr>
          <w:jc w:val="center"/>
        </w:trPr>
        <w:tc>
          <w:tcPr>
            <w:tcW w:w="883" w:type="dxa"/>
          </w:tcPr>
          <w:p w14:paraId="6226D19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13</w:t>
            </w:r>
          </w:p>
        </w:tc>
        <w:tc>
          <w:tcPr>
            <w:tcW w:w="1790" w:type="dxa"/>
          </w:tcPr>
          <w:p w14:paraId="0644BDE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635BAB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1E21C32" w14:textId="77777777" w:rsidTr="006A2ED7">
        <w:trPr>
          <w:jc w:val="center"/>
        </w:trPr>
        <w:tc>
          <w:tcPr>
            <w:tcW w:w="883" w:type="dxa"/>
          </w:tcPr>
          <w:p w14:paraId="6F39468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14</w:t>
            </w:r>
          </w:p>
        </w:tc>
        <w:tc>
          <w:tcPr>
            <w:tcW w:w="1790" w:type="dxa"/>
          </w:tcPr>
          <w:p w14:paraId="0352CA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A1D88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34A24C7" w14:textId="77777777" w:rsidTr="006A2ED7">
        <w:trPr>
          <w:jc w:val="center"/>
        </w:trPr>
        <w:tc>
          <w:tcPr>
            <w:tcW w:w="883" w:type="dxa"/>
          </w:tcPr>
          <w:p w14:paraId="2A60527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15</w:t>
            </w:r>
          </w:p>
        </w:tc>
        <w:tc>
          <w:tcPr>
            <w:tcW w:w="1790" w:type="dxa"/>
          </w:tcPr>
          <w:p w14:paraId="4C48E1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230084E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A5E4BED" w14:textId="77777777" w:rsidTr="006A2ED7">
        <w:trPr>
          <w:jc w:val="center"/>
        </w:trPr>
        <w:tc>
          <w:tcPr>
            <w:tcW w:w="883" w:type="dxa"/>
          </w:tcPr>
          <w:p w14:paraId="4E71963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16</w:t>
            </w:r>
          </w:p>
        </w:tc>
        <w:tc>
          <w:tcPr>
            <w:tcW w:w="1790" w:type="dxa"/>
          </w:tcPr>
          <w:p w14:paraId="769DD2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F9A5FB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50B3A9B" w14:textId="77777777" w:rsidTr="006A2ED7">
        <w:trPr>
          <w:jc w:val="center"/>
        </w:trPr>
        <w:tc>
          <w:tcPr>
            <w:tcW w:w="883" w:type="dxa"/>
          </w:tcPr>
          <w:p w14:paraId="5E937A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17</w:t>
            </w:r>
          </w:p>
        </w:tc>
        <w:tc>
          <w:tcPr>
            <w:tcW w:w="1790" w:type="dxa"/>
          </w:tcPr>
          <w:p w14:paraId="5AC2B0D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A08080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2F5AE91" w14:textId="77777777" w:rsidTr="006A2ED7">
        <w:trPr>
          <w:jc w:val="center"/>
        </w:trPr>
        <w:tc>
          <w:tcPr>
            <w:tcW w:w="883" w:type="dxa"/>
          </w:tcPr>
          <w:p w14:paraId="0AD414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18</w:t>
            </w:r>
          </w:p>
        </w:tc>
        <w:tc>
          <w:tcPr>
            <w:tcW w:w="1790" w:type="dxa"/>
          </w:tcPr>
          <w:p w14:paraId="0510B0C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C5A752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02C4937D" w14:textId="77777777" w:rsidTr="006A2ED7">
        <w:trPr>
          <w:jc w:val="center"/>
        </w:trPr>
        <w:tc>
          <w:tcPr>
            <w:tcW w:w="883" w:type="dxa"/>
          </w:tcPr>
          <w:p w14:paraId="3636D08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19</w:t>
            </w:r>
          </w:p>
        </w:tc>
        <w:tc>
          <w:tcPr>
            <w:tcW w:w="1790" w:type="dxa"/>
          </w:tcPr>
          <w:p w14:paraId="6FE9F14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CDA19C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EBBCEC8" w14:textId="77777777" w:rsidTr="006A2ED7">
        <w:trPr>
          <w:jc w:val="center"/>
        </w:trPr>
        <w:tc>
          <w:tcPr>
            <w:tcW w:w="883" w:type="dxa"/>
          </w:tcPr>
          <w:p w14:paraId="4A5AD59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20</w:t>
            </w:r>
          </w:p>
        </w:tc>
        <w:tc>
          <w:tcPr>
            <w:tcW w:w="1790" w:type="dxa"/>
          </w:tcPr>
          <w:p w14:paraId="19C0B7A9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152828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CC003A4" w14:textId="77777777" w:rsidTr="006A2ED7">
        <w:trPr>
          <w:jc w:val="center"/>
        </w:trPr>
        <w:tc>
          <w:tcPr>
            <w:tcW w:w="883" w:type="dxa"/>
          </w:tcPr>
          <w:p w14:paraId="45F8A12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21</w:t>
            </w:r>
          </w:p>
        </w:tc>
        <w:tc>
          <w:tcPr>
            <w:tcW w:w="1790" w:type="dxa"/>
          </w:tcPr>
          <w:p w14:paraId="6E4B2E7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543124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CA43252" w14:textId="77777777" w:rsidTr="006A2ED7">
        <w:trPr>
          <w:jc w:val="center"/>
        </w:trPr>
        <w:tc>
          <w:tcPr>
            <w:tcW w:w="883" w:type="dxa"/>
          </w:tcPr>
          <w:p w14:paraId="2D586DC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22</w:t>
            </w:r>
          </w:p>
        </w:tc>
        <w:tc>
          <w:tcPr>
            <w:tcW w:w="1790" w:type="dxa"/>
          </w:tcPr>
          <w:p w14:paraId="3478B59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5DB98E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DD7CA00" w14:textId="77777777" w:rsidTr="006A2ED7">
        <w:trPr>
          <w:jc w:val="center"/>
        </w:trPr>
        <w:tc>
          <w:tcPr>
            <w:tcW w:w="883" w:type="dxa"/>
          </w:tcPr>
          <w:p w14:paraId="622B380C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23</w:t>
            </w:r>
          </w:p>
        </w:tc>
        <w:tc>
          <w:tcPr>
            <w:tcW w:w="1790" w:type="dxa"/>
          </w:tcPr>
          <w:p w14:paraId="2F121068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30C3CC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469ADD23" w14:textId="77777777" w:rsidTr="006A2ED7">
        <w:trPr>
          <w:jc w:val="center"/>
        </w:trPr>
        <w:tc>
          <w:tcPr>
            <w:tcW w:w="883" w:type="dxa"/>
          </w:tcPr>
          <w:p w14:paraId="1A6D407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24</w:t>
            </w:r>
          </w:p>
        </w:tc>
        <w:tc>
          <w:tcPr>
            <w:tcW w:w="1790" w:type="dxa"/>
          </w:tcPr>
          <w:p w14:paraId="6C4FB0C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83CE8E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47C15E4" w14:textId="77777777" w:rsidTr="006A2ED7">
        <w:trPr>
          <w:jc w:val="center"/>
        </w:trPr>
        <w:tc>
          <w:tcPr>
            <w:tcW w:w="883" w:type="dxa"/>
          </w:tcPr>
          <w:p w14:paraId="3E226A0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25</w:t>
            </w:r>
          </w:p>
        </w:tc>
        <w:tc>
          <w:tcPr>
            <w:tcW w:w="1790" w:type="dxa"/>
          </w:tcPr>
          <w:p w14:paraId="494A27A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3CDFB90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626A76" w14:textId="77777777" w:rsidTr="006A2ED7">
        <w:trPr>
          <w:jc w:val="center"/>
        </w:trPr>
        <w:tc>
          <w:tcPr>
            <w:tcW w:w="883" w:type="dxa"/>
          </w:tcPr>
          <w:p w14:paraId="5760C09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26</w:t>
            </w:r>
          </w:p>
        </w:tc>
        <w:tc>
          <w:tcPr>
            <w:tcW w:w="1790" w:type="dxa"/>
          </w:tcPr>
          <w:p w14:paraId="35C8548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15F1DA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1E6A20DA" w14:textId="77777777" w:rsidTr="006A2ED7">
        <w:trPr>
          <w:jc w:val="center"/>
        </w:trPr>
        <w:tc>
          <w:tcPr>
            <w:tcW w:w="883" w:type="dxa"/>
          </w:tcPr>
          <w:p w14:paraId="3B9B233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27</w:t>
            </w:r>
          </w:p>
        </w:tc>
        <w:tc>
          <w:tcPr>
            <w:tcW w:w="1790" w:type="dxa"/>
          </w:tcPr>
          <w:p w14:paraId="49A2892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7B73D83B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67F1CA2E" w14:textId="77777777" w:rsidTr="006A2ED7">
        <w:trPr>
          <w:jc w:val="center"/>
        </w:trPr>
        <w:tc>
          <w:tcPr>
            <w:tcW w:w="883" w:type="dxa"/>
          </w:tcPr>
          <w:p w14:paraId="687B00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28</w:t>
            </w:r>
          </w:p>
        </w:tc>
        <w:tc>
          <w:tcPr>
            <w:tcW w:w="1790" w:type="dxa"/>
          </w:tcPr>
          <w:p w14:paraId="51C81B4F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04CC9785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20E02331" w14:textId="77777777" w:rsidTr="006A2ED7">
        <w:trPr>
          <w:jc w:val="center"/>
        </w:trPr>
        <w:tc>
          <w:tcPr>
            <w:tcW w:w="883" w:type="dxa"/>
          </w:tcPr>
          <w:p w14:paraId="41E62A7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29</w:t>
            </w:r>
          </w:p>
        </w:tc>
        <w:tc>
          <w:tcPr>
            <w:tcW w:w="1790" w:type="dxa"/>
          </w:tcPr>
          <w:p w14:paraId="35F701D3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600DCE26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7B34A26B" w14:textId="77777777" w:rsidTr="006A2ED7">
        <w:trPr>
          <w:jc w:val="center"/>
        </w:trPr>
        <w:tc>
          <w:tcPr>
            <w:tcW w:w="883" w:type="dxa"/>
          </w:tcPr>
          <w:p w14:paraId="51B2DA8D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30</w:t>
            </w:r>
          </w:p>
        </w:tc>
        <w:tc>
          <w:tcPr>
            <w:tcW w:w="1790" w:type="dxa"/>
          </w:tcPr>
          <w:p w14:paraId="55774590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5BB4863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55027EC7" w14:textId="77777777" w:rsidTr="006A2ED7">
        <w:trPr>
          <w:jc w:val="center"/>
        </w:trPr>
        <w:tc>
          <w:tcPr>
            <w:tcW w:w="883" w:type="dxa"/>
          </w:tcPr>
          <w:p w14:paraId="2D47E33A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31</w:t>
            </w:r>
          </w:p>
        </w:tc>
        <w:tc>
          <w:tcPr>
            <w:tcW w:w="1790" w:type="dxa"/>
          </w:tcPr>
          <w:p w14:paraId="39E4E16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1CA79172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  <w:tr w:rsidR="006A2ED7" w:rsidRPr="00F754A1" w14:paraId="38AC59BD" w14:textId="77777777" w:rsidTr="006A2ED7">
        <w:trPr>
          <w:jc w:val="center"/>
        </w:trPr>
        <w:tc>
          <w:tcPr>
            <w:tcW w:w="883" w:type="dxa"/>
          </w:tcPr>
          <w:p w14:paraId="5BC66851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  <w:r w:rsidRPr="00F754A1">
              <w:rPr>
                <w:rFonts w:ascii="Arial" w:hAnsi="Arial" w:cs="Arial"/>
              </w:rPr>
              <w:t>razem</w:t>
            </w:r>
          </w:p>
        </w:tc>
        <w:tc>
          <w:tcPr>
            <w:tcW w:w="1790" w:type="dxa"/>
          </w:tcPr>
          <w:p w14:paraId="659CC4F7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0" w:type="dxa"/>
          </w:tcPr>
          <w:p w14:paraId="4A3D13E4" w14:textId="77777777" w:rsidR="006A2ED7" w:rsidRPr="00F754A1" w:rsidRDefault="006A2ED7" w:rsidP="00C13E5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6FB7955" w14:textId="77777777" w:rsidR="006A2ED7" w:rsidRPr="00F754A1" w:rsidRDefault="006A2ED7" w:rsidP="006A2ED7">
      <w:pPr>
        <w:jc w:val="center"/>
        <w:rPr>
          <w:rFonts w:ascii="Arial" w:hAnsi="Arial" w:cs="Arial"/>
        </w:rPr>
      </w:pPr>
    </w:p>
    <w:p w14:paraId="386A8B45" w14:textId="77777777" w:rsidR="006A2ED7" w:rsidRPr="00F754A1" w:rsidRDefault="006A2ED7" w:rsidP="006A2ED7">
      <w:pPr>
        <w:jc w:val="both"/>
        <w:rPr>
          <w:rFonts w:ascii="Arial" w:hAnsi="Arial" w:cs="Arial"/>
        </w:rPr>
      </w:pPr>
    </w:p>
    <w:p w14:paraId="604009EB" w14:textId="6A6DA44A" w:rsidR="0006370D" w:rsidRDefault="0006370D">
      <w:pPr>
        <w:rPr>
          <w:rFonts w:ascii="Calibri" w:cs="Calibri"/>
          <w:b/>
          <w:bCs/>
          <w:sz w:val="28"/>
          <w:szCs w:val="28"/>
        </w:rPr>
      </w:pPr>
    </w:p>
    <w:p w14:paraId="5344DCE9" w14:textId="77777777" w:rsidR="006A2ED7" w:rsidRDefault="006A2ED7">
      <w:pPr>
        <w:rPr>
          <w:rFonts w:asci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3374735" w14:textId="78C25BB3" w:rsidR="00683196" w:rsidRPr="000847FF" w:rsidRDefault="00683196" w:rsidP="00683196">
      <w:pPr>
        <w:pStyle w:val="Domynie"/>
        <w:jc w:val="center"/>
      </w:pPr>
      <w:r w:rsidRPr="000847FF">
        <w:rPr>
          <w:b/>
          <w:bCs/>
          <w:sz w:val="28"/>
          <w:szCs w:val="28"/>
        </w:rPr>
        <w:lastRenderedPageBreak/>
        <w:t>UMOWA POWIERZENIA PRZETWARZANIA DANYCH OSOBOWYCH</w:t>
      </w:r>
    </w:p>
    <w:p w14:paraId="5AB3A899" w14:textId="77777777" w:rsidR="00683196" w:rsidRPr="000847FF" w:rsidRDefault="00683196" w:rsidP="00683196">
      <w:pPr>
        <w:pStyle w:val="Domynie"/>
        <w:jc w:val="both"/>
        <w:rPr>
          <w:rFonts w:cs="Times New Roman"/>
          <w:szCs w:val="24"/>
        </w:rPr>
      </w:pPr>
    </w:p>
    <w:p w14:paraId="3957E873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zawarta w dniu …………………….….. w ………………………………………………    </w:t>
      </w:r>
    </w:p>
    <w:p w14:paraId="7C7D48B5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pomiędzy:</w:t>
      </w:r>
    </w:p>
    <w:p w14:paraId="6D5B4C26" w14:textId="77777777" w:rsidR="00683196" w:rsidRPr="000847FF" w:rsidRDefault="00683196" w:rsidP="00683196">
      <w:pPr>
        <w:pStyle w:val="Domynie"/>
        <w:spacing w:after="0" w:line="240" w:lineRule="auto"/>
        <w:jc w:val="both"/>
        <w:rPr>
          <w:rFonts w:hAnsi="Calibri" w:cs="Times New Roman"/>
        </w:rPr>
      </w:pPr>
    </w:p>
    <w:p w14:paraId="62854C82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>Zarząd Transportu Zbiorowego w Rybniku, 44 200 Rybnik ul. Budowlanych 6</w:t>
      </w:r>
    </w:p>
    <w:p w14:paraId="2ED4F710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 xml:space="preserve">NIP:642-26-50-396, reprezentowanym przez: </w:t>
      </w:r>
    </w:p>
    <w:p w14:paraId="3B16E081" w14:textId="170FE2D4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  <w:r w:rsidRPr="000847FF">
        <w:rPr>
          <w:rStyle w:val="Pogrubienie"/>
          <w:rFonts w:hAnsi="Calibri"/>
        </w:rPr>
        <w:t xml:space="preserve">- </w:t>
      </w:r>
      <w:r w:rsidR="00AC251A">
        <w:rPr>
          <w:rStyle w:val="Pogrubienie"/>
          <w:rFonts w:hAnsi="Calibri"/>
        </w:rPr>
        <w:t>……………………………….</w:t>
      </w:r>
      <w:r w:rsidRPr="000847FF">
        <w:rPr>
          <w:rStyle w:val="Pogrubienie"/>
          <w:rFonts w:hAnsi="Calibri"/>
        </w:rPr>
        <w:t xml:space="preserve"> –</w:t>
      </w:r>
      <w:r w:rsidR="00AC251A">
        <w:rPr>
          <w:rStyle w:val="Pogrubienie"/>
          <w:rFonts w:hAnsi="Calibri"/>
        </w:rPr>
        <w:t xml:space="preserve"> …………………………………………….</w:t>
      </w:r>
      <w:r w:rsidRPr="000847FF">
        <w:rPr>
          <w:rStyle w:val="Pogrubienie"/>
          <w:rFonts w:hAnsi="Calibri"/>
        </w:rPr>
        <w:t xml:space="preserve">,  </w:t>
      </w:r>
    </w:p>
    <w:p w14:paraId="77AF7779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  <w:r w:rsidRPr="000847FF">
        <w:rPr>
          <w:rStyle w:val="Pogrubienie"/>
          <w:rFonts w:hAnsi="Calibri"/>
        </w:rPr>
        <w:t>zwaną w treści umowy „Administratorem”, „Zleceniodawcą”</w:t>
      </w:r>
    </w:p>
    <w:p w14:paraId="21874928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5E0E4218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  <w:r w:rsidRPr="000847FF">
        <w:rPr>
          <w:rStyle w:val="Pogrubienie"/>
          <w:rFonts w:hAnsi="Calibri"/>
        </w:rPr>
        <w:t>a</w:t>
      </w:r>
    </w:p>
    <w:p w14:paraId="640A8642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02CD6F44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Arial"/>
          <w:b/>
        </w:rPr>
        <w:t>……………………………………………………………………………………………………………………………………………………….</w:t>
      </w:r>
    </w:p>
    <w:p w14:paraId="1E323CA7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reprezentowanym przez: </w:t>
      </w:r>
    </w:p>
    <w:p w14:paraId="084D87F3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- …………………………………………………………………….    </w:t>
      </w:r>
    </w:p>
    <w:p w14:paraId="21651F04" w14:textId="77777777" w:rsidR="00683196" w:rsidRPr="000847FF" w:rsidRDefault="00683196" w:rsidP="00683196">
      <w:pPr>
        <w:pStyle w:val="Domynie"/>
        <w:spacing w:after="0" w:line="360" w:lineRule="auto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zwanym w treści umowy </w:t>
      </w:r>
      <w:r w:rsidRPr="000847FF">
        <w:rPr>
          <w:rFonts w:hAnsi="Calibri" w:cs="Times New Roman"/>
          <w:b/>
          <w:bCs/>
        </w:rPr>
        <w:t>„Podmiotem przetwarzającym”, „Wykonawcą”</w:t>
      </w:r>
    </w:p>
    <w:p w14:paraId="2BED9220" w14:textId="77777777" w:rsidR="00DB240F" w:rsidRPr="000847FF" w:rsidRDefault="00DB240F" w:rsidP="00DB240F">
      <w:r w:rsidRPr="000847FF">
        <w:t xml:space="preserve">Zakres według oferty oraz specyfikacji istotnych warunków zamówienia. </w:t>
      </w:r>
    </w:p>
    <w:p w14:paraId="540B8EB8" w14:textId="77777777" w:rsidR="00DB240F" w:rsidRPr="000847FF" w:rsidRDefault="00DB240F" w:rsidP="00DB240F">
      <w:r w:rsidRPr="000847FF">
        <w:t>Dokumenty te stanowią integralną część umowy.</w:t>
      </w:r>
    </w:p>
    <w:p w14:paraId="5A6F126B" w14:textId="77777777" w:rsidR="00DB240F" w:rsidRPr="000847FF" w:rsidRDefault="00DB240F" w:rsidP="00DB240F"/>
    <w:p w14:paraId="3F639699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  <w:b w:val="0"/>
          <w:bCs w:val="0"/>
        </w:rPr>
      </w:pPr>
    </w:p>
    <w:p w14:paraId="6A95439F" w14:textId="77777777" w:rsidR="00683196" w:rsidRPr="000847FF" w:rsidRDefault="00683196" w:rsidP="00683196">
      <w:pPr>
        <w:pStyle w:val="Domynie"/>
        <w:spacing w:after="0" w:line="240" w:lineRule="auto"/>
        <w:rPr>
          <w:rStyle w:val="Pogrubienie"/>
          <w:rFonts w:hAnsi="Calibri"/>
        </w:rPr>
      </w:pPr>
    </w:p>
    <w:p w14:paraId="7B501502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1</w:t>
      </w:r>
    </w:p>
    <w:p w14:paraId="4A42DD4B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</w:t>
      </w:r>
      <w:r w:rsidRPr="009B7AFD">
        <w:rPr>
          <w:rFonts w:hAnsi="Calibri" w:cs="Times New Roman"/>
        </w:rPr>
        <w:t>. W związku z realizacją umowy …………………………………. / W związku z realizacją Usługi …………………………………………</w:t>
      </w:r>
      <w:r w:rsidRPr="000847FF">
        <w:rPr>
          <w:rFonts w:hAnsi="Calibri" w:cs="Times New Roman"/>
        </w:rPr>
        <w:t xml:space="preserve">  pomiędzy Administratorem i </w:t>
      </w:r>
      <w:bookmarkStart w:id="3" w:name="_Hlk60647272"/>
      <w:r w:rsidRPr="000847FF">
        <w:rPr>
          <w:rFonts w:hAnsi="Calibri" w:cs="Times New Roman"/>
        </w:rPr>
        <w:t>Podmiotem przetwarzającym</w:t>
      </w:r>
      <w:bookmarkEnd w:id="3"/>
      <w:r w:rsidRPr="000847FF">
        <w:rPr>
          <w:rFonts w:hAnsi="Calibri" w:cs="Times New Roman"/>
        </w:rPr>
        <w:t xml:space="preserve">, Administrator powierza Podmiotowi przetwarzającemu przetwarzanie danych osobowych zgodnie z Rozporządzeniem Parlamentu Europejskiego i Rady (UE) 2016/679 z dnia 27 kwietnia 2016r. w sprawie ochrony osób fizycznych w związku z przetwarzaniem danych osobowych i w sprawie swobodnego przepływu takich danych oraz uchylenia dyrektywy 95/46/WE, zwanego dalej RODO, w szczególności z art. 28 ust. 3 RODO. </w:t>
      </w:r>
    </w:p>
    <w:p w14:paraId="023071EC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 Zleceniodawca oświadcza, że jest administratorem danych, które powierza.</w:t>
      </w:r>
    </w:p>
    <w:p w14:paraId="178F1EE3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2</w:t>
      </w:r>
    </w:p>
    <w:p w14:paraId="68A0AE20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Zakres i cel przetwarzania danych</w:t>
      </w:r>
    </w:p>
    <w:p w14:paraId="7744F34A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Powierzone dane zawierają informacje o osobach fizycznych, pracownikach pracodawcy lub pracodawcach będących osobami fizycznymi w poniższym zakresie:</w:t>
      </w:r>
    </w:p>
    <w:p w14:paraId="2B364CC7" w14:textId="77777777" w:rsidR="00683196" w:rsidRPr="009B7AFD" w:rsidRDefault="00683196" w:rsidP="00125FCD">
      <w:pPr>
        <w:pStyle w:val="Domynie"/>
        <w:numPr>
          <w:ilvl w:val="0"/>
          <w:numId w:val="15"/>
        </w:numPr>
        <w:tabs>
          <w:tab w:val="left" w:pos="720"/>
        </w:tabs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Nazwiska i imiona</w:t>
      </w:r>
    </w:p>
    <w:p w14:paraId="5D2C4189" w14:textId="77777777" w:rsidR="00683196" w:rsidRPr="009B7AFD" w:rsidRDefault="00683196" w:rsidP="00125FCD">
      <w:pPr>
        <w:pStyle w:val="Domynie"/>
        <w:numPr>
          <w:ilvl w:val="0"/>
          <w:numId w:val="15"/>
        </w:numPr>
        <w:tabs>
          <w:tab w:val="left" w:pos="720"/>
        </w:tabs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Pesel</w:t>
      </w:r>
    </w:p>
    <w:p w14:paraId="05DB1D68" w14:textId="5CAC463F" w:rsidR="00683196" w:rsidRDefault="00683196" w:rsidP="00125FCD">
      <w:pPr>
        <w:pStyle w:val="Domynie"/>
        <w:numPr>
          <w:ilvl w:val="0"/>
          <w:numId w:val="15"/>
        </w:numPr>
        <w:tabs>
          <w:tab w:val="left" w:pos="720"/>
        </w:tabs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Adres zamieszkania</w:t>
      </w:r>
    </w:p>
    <w:p w14:paraId="0076D7FD" w14:textId="7B159926" w:rsidR="00683196" w:rsidRPr="00F754A1" w:rsidRDefault="00683196" w:rsidP="00F754A1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2. Podmiot przetwarzający będzie przetwarzać powierzone dane osobowe wyłącznie w celu i zakresie niezbędnym do realizacji usługi …………………………………..</w:t>
      </w:r>
    </w:p>
    <w:p w14:paraId="6A48B4B6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3</w:t>
      </w:r>
    </w:p>
    <w:p w14:paraId="0249A5FB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Sposób wykonywania Umowy w zakresie przetwarzania danych osobowych</w:t>
      </w:r>
    </w:p>
    <w:p w14:paraId="5E71306D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Wykonawca zobowiązuje się przetwarzać powierzone mu dane osobowe zgodnie z niniejszą umową, przepisami o ochronie danych osobowych oraz innymi przepisami prawa powszechnie obowiązującego, chroniącymi prawa osób, których dane będą przetwarzane.</w:t>
      </w:r>
    </w:p>
    <w:p w14:paraId="375B9FD1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lastRenderedPageBreak/>
        <w:t>2. P</w:t>
      </w:r>
      <w:bookmarkStart w:id="4" w:name="_Hlk60647709"/>
      <w:r w:rsidRPr="000847FF">
        <w:rPr>
          <w:rFonts w:hAnsi="Calibri" w:cs="Times New Roman"/>
        </w:rPr>
        <w:t xml:space="preserve">odmiot przetwarzający </w:t>
      </w:r>
      <w:bookmarkEnd w:id="4"/>
      <w:r w:rsidRPr="000847FF">
        <w:rPr>
          <w:rFonts w:hAnsi="Calibri" w:cs="Times New Roman"/>
        </w:rPr>
        <w:t>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zgodnie z art. 32 RODO.</w:t>
      </w:r>
    </w:p>
    <w:p w14:paraId="510ED3B7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3. Podmiot przetwarzający dopuści do przetwarzania powierzonych danych osobowych wyłącznie osoby posiadające upoważnienia. </w:t>
      </w:r>
    </w:p>
    <w:p w14:paraId="40DCF590" w14:textId="3AF8C931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4. Podmiot przetwarzający zobowiąże do zachowania w tajemnicy przetwarzanych danych wszystkie osoby, które upoważnia do przetwarzania tych danych, w celu realizacji niniejszej umowy, zarówno w trakcie zatrudnienia ich u Wy</w:t>
      </w:r>
      <w:r w:rsidR="00B85769">
        <w:rPr>
          <w:rFonts w:hAnsi="Calibri" w:cs="Times New Roman"/>
        </w:rPr>
        <w:t>konawcy</w:t>
      </w:r>
      <w:r w:rsidRPr="000847FF">
        <w:rPr>
          <w:rFonts w:hAnsi="Calibri" w:cs="Times New Roman"/>
        </w:rPr>
        <w:t>, jak i po jego ustaniu.</w:t>
      </w:r>
    </w:p>
    <w:p w14:paraId="77C5663B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5. Podmiot przetwarzający może powierzyć (pod-powierzyć) przetwarzanie danych innym podmiotom jedynie za uprzednią, wyrażoną na piśmie pod rygorem nieważności, zgodą Administratora. Zgoda wydawana jest w odniesieniu do ściśle określonych osób lub podmiotów (podwykonawców) oraz określa cel, zakres oraz warunki dalszego powierzenia przetwarzania danych osobowych. Podmiot przetwarzający zobowiązany jest powiadomić Administratora każdorazowo o planowanej zmianie podmiotów.</w:t>
      </w:r>
    </w:p>
    <w:p w14:paraId="6AEFEC3A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6. Podmiot przetwarzający zobowiązuje się do nieprzekazywania danych osobowych powierzonych do przetwarzania do państw trzecich, poza UE bez uprzedniej pisemnej zgody Administratora oraz spełnienia warunków wynikających z przepisów o ochronie danych osobowych.</w:t>
      </w:r>
    </w:p>
    <w:p w14:paraId="11466496" w14:textId="77777777" w:rsidR="00683196" w:rsidRPr="000847FF" w:rsidRDefault="00683196" w:rsidP="00683196">
      <w:pPr>
        <w:pStyle w:val="Domynie"/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7. Podmiot przetwarzający zobowiązuje się niezwłocznie (w terminie do 24 godzin od stwierdzenia naruszenia) zawiadomić Administratora telefonicznie lub mailowo o:</w:t>
      </w:r>
    </w:p>
    <w:p w14:paraId="548D772D" w14:textId="77777777" w:rsidR="00683196" w:rsidRPr="000847FF" w:rsidRDefault="00683196" w:rsidP="00125FCD">
      <w:pPr>
        <w:pStyle w:val="Domynie"/>
        <w:numPr>
          <w:ilvl w:val="0"/>
          <w:numId w:val="16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wszelkich przypadkach naruszenia ochrony danych osobowych powierzonych na podstawie niniejszej umowy lub o ich niewłaściwym użyciu;</w:t>
      </w:r>
    </w:p>
    <w:p w14:paraId="5221EB63" w14:textId="77777777" w:rsidR="00683196" w:rsidRPr="000847FF" w:rsidRDefault="00683196" w:rsidP="00125FCD">
      <w:pPr>
        <w:pStyle w:val="Domynie"/>
        <w:numPr>
          <w:ilvl w:val="0"/>
          <w:numId w:val="16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wszelkich czynnościach z własnym udziałem w sprawach dotyczących ochrony danych osobowych powierzonych na podstawie niniejszej umowy, w szczególności tych prowadzonych przed Organem Nadzorczym, urzędami państwowymi, policją lub przed sądem;</w:t>
      </w:r>
    </w:p>
    <w:p w14:paraId="7A502055" w14:textId="77777777" w:rsidR="00683196" w:rsidRPr="000847FF" w:rsidRDefault="00683196" w:rsidP="00125FCD">
      <w:pPr>
        <w:pStyle w:val="Domynie"/>
        <w:numPr>
          <w:ilvl w:val="0"/>
          <w:numId w:val="16"/>
        </w:numPr>
        <w:tabs>
          <w:tab w:val="left" w:pos="720"/>
        </w:tabs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każdym żądaniem otrzymanym od osoby, której dane przetwarza, powstrzymując się jednocześnie od odpowiedzenia na żądanie.</w:t>
      </w:r>
    </w:p>
    <w:p w14:paraId="6EF5683E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8. Podmiot przetwarzający zobowiązuje się odpowiedzieć niezwłocznie i z dochowaniem należytej staranności na każde pytanie Administratora dotyczące przetwarzania powierzonych mu na podstawie niniejszej umowy danych osobowych.</w:t>
      </w:r>
    </w:p>
    <w:p w14:paraId="57AD0D08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9. Podmiot przetwarzający umożliwi Administratorowi przeprowadzenie kontroli zgodności przetwarzania powierzonych danych osobowych z niniejszą umową oraz przepisami o ochronie danych osobowych. Administrator zawiadomi Podmiot przetwarzający o zamiarze przeprowadzenia kontroli, co najmniej 7 dni roboczych przed rozpoczęciem czynności kontrolnych.</w:t>
      </w:r>
    </w:p>
    <w:p w14:paraId="24D9C526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10. Podmiot przetwarzający zobowiązuje się do zastosowania ewentualnych zaleceń pokontrolnych dotyczących ochrony powierzonych danych osobowych oraz sposobu ich przetwarzania, o ile zalecenia te są racjonalne, jak również zgodne z niniejszą umową i obowiązującymi przepisami prawa.</w:t>
      </w:r>
    </w:p>
    <w:p w14:paraId="516D0318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4</w:t>
      </w:r>
    </w:p>
    <w:p w14:paraId="5E1C83B6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Odpowiedzialność Podmiotu przetwarzającego</w:t>
      </w:r>
    </w:p>
    <w:p w14:paraId="06F5CEB6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Podmiot przetwarzający jest odpowiedzialny za przetwarzanie powierzonych danych osobowych zgodnie z niniejszą umową, a w szczególności zabezpieczenia danych osobowych przed ich udostępnieniem osobom nieupoważnionym.</w:t>
      </w:r>
    </w:p>
    <w:p w14:paraId="1F07DDAF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 xml:space="preserve">2. Podmiot przetwarzający ponosi odpowiedzialność odszkodowawczą względem Administratora w przypadku wystąpienia przeciwko Administratorowi z roszczeniami przez osoby, których bezpieczeństwo </w:t>
      </w:r>
      <w:r w:rsidRPr="000847FF">
        <w:rPr>
          <w:rFonts w:hAnsi="Calibri" w:cs="Times New Roman"/>
        </w:rPr>
        <w:lastRenderedPageBreak/>
        <w:t>danych osobowych naruszono w wyniku realizacji niniejszej umowy z winy</w:t>
      </w:r>
      <w:r w:rsidRPr="000847FF">
        <w:t xml:space="preserve"> P</w:t>
      </w:r>
      <w:r w:rsidRPr="000847FF">
        <w:rPr>
          <w:rFonts w:hAnsi="Calibri" w:cs="Times New Roman"/>
        </w:rPr>
        <w:t>odmiotu przetwarzającego.</w:t>
      </w:r>
    </w:p>
    <w:p w14:paraId="0BD03395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5</w:t>
      </w:r>
    </w:p>
    <w:p w14:paraId="4D5786A9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Czas obowiązywania Umowy powierzenia</w:t>
      </w:r>
    </w:p>
    <w:p w14:paraId="31D5EFB1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9B7AFD">
        <w:rPr>
          <w:rFonts w:hAnsi="Calibri" w:cs="Times New Roman"/>
        </w:rPr>
        <w:t>Administrator powierza Podmiotowi przetwarzającemu przetwarzanie danych osobowych zgodnie z niniejszą umową na okres od dnia DD-MM-RRRR r. do dnia DD-MM-RRRR r.</w:t>
      </w:r>
    </w:p>
    <w:p w14:paraId="77591B29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§ 6</w:t>
      </w:r>
    </w:p>
    <w:p w14:paraId="3073E723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Rozwiązanie Umowy</w:t>
      </w:r>
    </w:p>
    <w:p w14:paraId="6976EB46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W przypadku rozwiązania lub wygaśnięcia umowy Podmiot przetwarzający jest zobowiązany do usunięcia lub zwrócenia wszelkich powierzonych danych osobowych oraz usunięcia wszelkich ich istniejących kopii, z wyłączeniem danych, do których przechowywania jest obowiązany na podstawie obowiązujących przepisów prawa. Zwrot powierzonych danych może nastąpić w siedzibie lub oddziale Podmiotu przetwarzającego. Szczegóły zwrotu lub usunięcia danych mogą zostać doprecyzowane w chwili rozwiązania umowy.</w:t>
      </w:r>
    </w:p>
    <w:p w14:paraId="122CDA2A" w14:textId="77777777" w:rsidR="00683196" w:rsidRPr="000847FF" w:rsidRDefault="00683196" w:rsidP="00683196">
      <w:pPr>
        <w:pStyle w:val="Domynie"/>
        <w:jc w:val="center"/>
        <w:rPr>
          <w:rFonts w:hAnsi="Calibri" w:cs="Times New Roman"/>
          <w:b/>
        </w:rPr>
      </w:pPr>
      <w:r w:rsidRPr="000847FF">
        <w:rPr>
          <w:rFonts w:hAnsi="Calibri" w:cs="Times New Roman"/>
          <w:b/>
        </w:rPr>
        <w:t>§ 7</w:t>
      </w:r>
    </w:p>
    <w:p w14:paraId="5DBA28CA" w14:textId="77777777" w:rsidR="00683196" w:rsidRPr="000847FF" w:rsidRDefault="00683196" w:rsidP="00683196">
      <w:pPr>
        <w:pStyle w:val="Domynie"/>
        <w:jc w:val="center"/>
        <w:rPr>
          <w:rFonts w:hAnsi="Calibri" w:cs="Times New Roman"/>
        </w:rPr>
      </w:pPr>
      <w:r w:rsidRPr="000847FF">
        <w:rPr>
          <w:rFonts w:hAnsi="Calibri" w:cs="Times New Roman"/>
          <w:b/>
        </w:rPr>
        <w:t>Postanowienia końcowe</w:t>
      </w:r>
    </w:p>
    <w:p w14:paraId="49BBBBAD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1. Wszelkie zmiany niniejszej umowy wymagają formy pisemnej pod rygorem nieważności.</w:t>
      </w:r>
    </w:p>
    <w:p w14:paraId="421BC413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2.</w:t>
      </w:r>
      <w:r w:rsidRPr="000847FF">
        <w:rPr>
          <w:rFonts w:hAnsi="Calibri" w:cs="Times New Roman"/>
          <w:b/>
        </w:rPr>
        <w:t xml:space="preserve"> </w:t>
      </w:r>
      <w:r w:rsidRPr="000847FF">
        <w:rPr>
          <w:rFonts w:hAnsi="Calibri" w:cs="Times New Roman"/>
        </w:rPr>
        <w:t>W sprawie nieuregulowanych w niniejszej umowie mają zastosowanie przepisy Kodeksu Cywilnego.</w:t>
      </w:r>
    </w:p>
    <w:p w14:paraId="3E3DD9C7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3. Spory wynikłe z tytułu niniejszej umowy będzie rozstrzygał Sąd właściwy dla miejsca siedziby Administratora.</w:t>
      </w:r>
    </w:p>
    <w:p w14:paraId="65D88F11" w14:textId="77777777" w:rsidR="00683196" w:rsidRPr="000847FF" w:rsidRDefault="00683196" w:rsidP="00683196">
      <w:pPr>
        <w:pStyle w:val="Domynie"/>
        <w:jc w:val="both"/>
        <w:rPr>
          <w:rFonts w:hAnsi="Calibri" w:cs="Times New Roman"/>
        </w:rPr>
      </w:pPr>
      <w:r w:rsidRPr="000847FF">
        <w:rPr>
          <w:rFonts w:hAnsi="Calibri" w:cs="Times New Roman"/>
        </w:rPr>
        <w:t>4. Umowę sporządzono w dwóch jednobrzmiących egzemplarzach, po jednym dla każdej ze stron.</w:t>
      </w:r>
    </w:p>
    <w:p w14:paraId="64C296FA" w14:textId="53B55C67" w:rsidR="00683196" w:rsidRPr="000847FF" w:rsidRDefault="00683196" w:rsidP="00683196">
      <w:pPr>
        <w:pStyle w:val="Domynie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B85769" w:rsidRPr="003377A6" w14:paraId="2743FBB0" w14:textId="77777777" w:rsidTr="00B85769">
        <w:trPr>
          <w:trHeight w:val="737"/>
        </w:trPr>
        <w:tc>
          <w:tcPr>
            <w:tcW w:w="4670" w:type="dxa"/>
            <w:vAlign w:val="bottom"/>
          </w:tcPr>
          <w:p w14:paraId="3F191F67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298" w:type="dxa"/>
          </w:tcPr>
          <w:p w14:paraId="41D67DDF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bottom"/>
          </w:tcPr>
          <w:p w14:paraId="5CA7AA7A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B85769" w:rsidRPr="003377A6" w14:paraId="12791CE9" w14:textId="77777777" w:rsidTr="00B85769">
        <w:trPr>
          <w:trHeight w:hRule="exact" w:val="340"/>
        </w:trPr>
        <w:tc>
          <w:tcPr>
            <w:tcW w:w="4670" w:type="dxa"/>
            <w:vAlign w:val="bottom"/>
          </w:tcPr>
          <w:p w14:paraId="761B61F4" w14:textId="62022D0F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B85769">
              <w:rPr>
                <w:rFonts w:ascii="Arial" w:hAnsi="Arial" w:cs="Arial"/>
                <w:i/>
                <w:sz w:val="18"/>
                <w:szCs w:val="28"/>
              </w:rPr>
              <w:t>(</w:t>
            </w:r>
            <w:r w:rsidRPr="00B85769">
              <w:rPr>
                <w:rFonts w:ascii="Arial" w:hAnsi="Arial" w:cs="Arial"/>
                <w:i/>
                <w:sz w:val="18"/>
                <w:szCs w:val="28"/>
              </w:rPr>
              <w:t>data, podpis Administratora</w:t>
            </w:r>
            <w:r w:rsidRPr="00B85769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98" w:type="dxa"/>
          </w:tcPr>
          <w:p w14:paraId="1389D7BD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670" w:type="dxa"/>
            <w:vAlign w:val="bottom"/>
          </w:tcPr>
          <w:p w14:paraId="2A261825" w14:textId="6058B2F1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B85769">
              <w:rPr>
                <w:rFonts w:ascii="Arial" w:hAnsi="Arial" w:cs="Arial"/>
                <w:i/>
                <w:sz w:val="18"/>
                <w:szCs w:val="28"/>
              </w:rPr>
              <w:t>(</w:t>
            </w:r>
            <w:r w:rsidRPr="00B85769">
              <w:rPr>
                <w:rFonts w:ascii="Arial" w:hAnsi="Arial" w:cs="Arial"/>
                <w:i/>
                <w:sz w:val="18"/>
                <w:szCs w:val="28"/>
              </w:rPr>
              <w:t>data, podpis Podmiotu przetwarzającego</w:t>
            </w:r>
            <w:r w:rsidRPr="00B85769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</w:tr>
    </w:tbl>
    <w:p w14:paraId="442AEDF3" w14:textId="77777777" w:rsidR="00B85769" w:rsidRDefault="00B85769">
      <w:pPr>
        <w:rPr>
          <w:rFonts w:ascii="Arial" w:eastAsia="SimSun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p w14:paraId="1826E417" w14:textId="148EC512" w:rsidR="00683196" w:rsidRPr="00B85769" w:rsidRDefault="00683196" w:rsidP="00B8576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lastRenderedPageBreak/>
        <w:t>Załącznik nr 1</w:t>
      </w:r>
    </w:p>
    <w:p w14:paraId="27091615" w14:textId="77777777" w:rsidR="00683196" w:rsidRPr="00B85769" w:rsidRDefault="00683196" w:rsidP="00B8576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 xml:space="preserve">do umowy w sprawie </w:t>
      </w:r>
    </w:p>
    <w:p w14:paraId="22A0E14C" w14:textId="77777777" w:rsidR="00683196" w:rsidRPr="00B85769" w:rsidRDefault="00683196" w:rsidP="00B8576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powierzenia przetwarzania danych osobowych</w:t>
      </w:r>
    </w:p>
    <w:p w14:paraId="5E79A134" w14:textId="77777777" w:rsidR="00683196" w:rsidRPr="00B85769" w:rsidRDefault="00683196" w:rsidP="00B8576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B2A22B3" w14:textId="0E50D180" w:rsidR="00683196" w:rsidRPr="00B85769" w:rsidRDefault="00683196" w:rsidP="00B85769">
      <w:pPr>
        <w:pStyle w:val="Bezodstpw"/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B85769">
        <w:rPr>
          <w:rFonts w:ascii="Arial" w:hAnsi="Arial" w:cs="Arial"/>
          <w:b/>
          <w:bCs/>
          <w:sz w:val="22"/>
          <w:szCs w:val="22"/>
          <w:lang w:eastAsia="en-US"/>
        </w:rPr>
        <w:t xml:space="preserve">Zakres udostępnianych przez </w:t>
      </w:r>
      <w:r w:rsidRPr="00B85769">
        <w:rPr>
          <w:rFonts w:ascii="Arial" w:hAnsi="Arial" w:cs="Arial"/>
          <w:b/>
          <w:bCs/>
          <w:sz w:val="22"/>
          <w:szCs w:val="22"/>
          <w:lang w:eastAsia="en-US"/>
        </w:rPr>
        <w:tab/>
        <w:t>Zleceniodawcę danych osobowych</w:t>
      </w:r>
    </w:p>
    <w:p w14:paraId="1A8232ED" w14:textId="77777777" w:rsidR="00683196" w:rsidRPr="00B85769" w:rsidRDefault="00683196" w:rsidP="00B8576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FE8785B" w14:textId="77777777" w:rsidR="00683196" w:rsidRPr="00B85769" w:rsidRDefault="00683196" w:rsidP="00B8576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Zleceniodawca udostępnia Zleceniobiorcy dane osobowe zgromadzone w ramach zbioru danych Zleceniodawcy w zakresie:</w:t>
      </w:r>
    </w:p>
    <w:p w14:paraId="645DEEC2" w14:textId="77777777" w:rsidR="00683196" w:rsidRPr="00B85769" w:rsidRDefault="00683196" w:rsidP="00B85769">
      <w:pPr>
        <w:pStyle w:val="Bezodstpw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9D6F0F" w14:textId="5BC5B144" w:rsidR="00683196" w:rsidRPr="00B85769" w:rsidRDefault="00683196" w:rsidP="00B85769">
      <w:pPr>
        <w:pStyle w:val="Bezodstpw"/>
        <w:numPr>
          <w:ilvl w:val="0"/>
          <w:numId w:val="44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Informacje ogólne klientów/pasażerów ZTZ w Rybniku skierowanych do Przewoźnika</w:t>
      </w:r>
    </w:p>
    <w:p w14:paraId="6CBA391C" w14:textId="0FC93F11" w:rsidR="00683196" w:rsidRPr="00B85769" w:rsidRDefault="00683196" w:rsidP="00F26343">
      <w:pPr>
        <w:pStyle w:val="Bezodstpw"/>
        <w:numPr>
          <w:ilvl w:val="1"/>
          <w:numId w:val="44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 w:rsidR="00F26343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43DAA3B5" w14:textId="77777777" w:rsidR="00F26343" w:rsidRPr="00B85769" w:rsidRDefault="00F26343" w:rsidP="00F26343">
      <w:pPr>
        <w:pStyle w:val="Bezodstpw"/>
        <w:numPr>
          <w:ilvl w:val="1"/>
          <w:numId w:val="44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10640328" w14:textId="77777777" w:rsidR="00F26343" w:rsidRPr="00B85769" w:rsidRDefault="00F26343" w:rsidP="00F26343">
      <w:pPr>
        <w:pStyle w:val="Bezodstpw"/>
        <w:numPr>
          <w:ilvl w:val="1"/>
          <w:numId w:val="44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67D9D571" w14:textId="77777777" w:rsidR="00F26343" w:rsidRPr="00B85769" w:rsidRDefault="00F26343" w:rsidP="00F26343">
      <w:pPr>
        <w:pStyle w:val="Bezodstpw"/>
        <w:numPr>
          <w:ilvl w:val="1"/>
          <w:numId w:val="44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2ADE4DEF" w14:textId="77777777" w:rsidR="00F26343" w:rsidRPr="00B85769" w:rsidRDefault="00F26343" w:rsidP="00F26343">
      <w:pPr>
        <w:pStyle w:val="Bezodstpw"/>
        <w:numPr>
          <w:ilvl w:val="1"/>
          <w:numId w:val="44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2D60834C" w14:textId="77777777" w:rsidR="00F26343" w:rsidRPr="00B85769" w:rsidRDefault="00F26343" w:rsidP="00F26343">
      <w:pPr>
        <w:pStyle w:val="Bezodstpw"/>
        <w:numPr>
          <w:ilvl w:val="1"/>
          <w:numId w:val="44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0EFB5843" w14:textId="613F59AD" w:rsidR="00683196" w:rsidRPr="00F26343" w:rsidRDefault="00F26343" w:rsidP="00F26343">
      <w:pPr>
        <w:pStyle w:val="Bezodstpw"/>
        <w:numPr>
          <w:ilvl w:val="1"/>
          <w:numId w:val="44"/>
        </w:numPr>
        <w:spacing w:before="120" w:line="276" w:lineRule="auto"/>
        <w:ind w:left="432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>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</w:p>
    <w:p w14:paraId="5B75C746" w14:textId="77777777" w:rsidR="00683196" w:rsidRPr="00B85769" w:rsidRDefault="00683196" w:rsidP="00683196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F9DB05A" w14:textId="65F454CF" w:rsidR="00683196" w:rsidRDefault="00683196" w:rsidP="00683196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298"/>
        <w:gridCol w:w="4670"/>
      </w:tblGrid>
      <w:tr w:rsidR="00B85769" w:rsidRPr="003377A6" w14:paraId="1FF33C92" w14:textId="77777777" w:rsidTr="00C13E55">
        <w:trPr>
          <w:trHeight w:val="737"/>
        </w:trPr>
        <w:tc>
          <w:tcPr>
            <w:tcW w:w="4389" w:type="dxa"/>
            <w:vAlign w:val="bottom"/>
          </w:tcPr>
          <w:p w14:paraId="196DB73C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  <w:tc>
          <w:tcPr>
            <w:tcW w:w="619" w:type="dxa"/>
          </w:tcPr>
          <w:p w14:paraId="211B4B4C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2F245590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</w:rPr>
              <w:t>…………..……………………………………</w:t>
            </w:r>
          </w:p>
        </w:tc>
      </w:tr>
      <w:tr w:rsidR="00B85769" w:rsidRPr="003377A6" w14:paraId="4F5FFB07" w14:textId="77777777" w:rsidTr="00C13E55">
        <w:trPr>
          <w:trHeight w:hRule="exact" w:val="340"/>
        </w:trPr>
        <w:tc>
          <w:tcPr>
            <w:tcW w:w="4389" w:type="dxa"/>
            <w:vAlign w:val="bottom"/>
          </w:tcPr>
          <w:p w14:paraId="51677CE9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  <w:tc>
          <w:tcPr>
            <w:tcW w:w="619" w:type="dxa"/>
          </w:tcPr>
          <w:p w14:paraId="0A2FE89D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6AFB8D13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  <w:i/>
              </w:rPr>
            </w:pPr>
            <w:r w:rsidRPr="003377A6">
              <w:rPr>
                <w:rFonts w:ascii="Arial" w:hAnsi="Arial" w:cs="Arial"/>
                <w:i/>
                <w:sz w:val="16"/>
              </w:rPr>
              <w:t>(pieczątka z adresem i podpis)</w:t>
            </w:r>
          </w:p>
        </w:tc>
      </w:tr>
      <w:tr w:rsidR="00B85769" w:rsidRPr="003377A6" w14:paraId="77B5265D" w14:textId="77777777" w:rsidTr="00C13E55">
        <w:trPr>
          <w:trHeight w:hRule="exact" w:val="340"/>
        </w:trPr>
        <w:tc>
          <w:tcPr>
            <w:tcW w:w="4389" w:type="dxa"/>
            <w:vAlign w:val="bottom"/>
          </w:tcPr>
          <w:p w14:paraId="302E0F64" w14:textId="0E027940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Zleceniodawca</w:t>
            </w:r>
          </w:p>
        </w:tc>
        <w:tc>
          <w:tcPr>
            <w:tcW w:w="619" w:type="dxa"/>
          </w:tcPr>
          <w:p w14:paraId="72112C9E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88" w:type="dxa"/>
            <w:vAlign w:val="bottom"/>
          </w:tcPr>
          <w:p w14:paraId="17E99992" w14:textId="77777777" w:rsidR="00B85769" w:rsidRPr="003377A6" w:rsidRDefault="00B85769" w:rsidP="00C13E55">
            <w:pPr>
              <w:spacing w:after="120"/>
              <w:jc w:val="center"/>
              <w:rPr>
                <w:rFonts w:ascii="Arial" w:hAnsi="Arial" w:cs="Arial"/>
              </w:rPr>
            </w:pPr>
            <w:r w:rsidRPr="003377A6">
              <w:rPr>
                <w:rFonts w:ascii="Arial" w:hAnsi="Arial" w:cs="Arial"/>
                <w:b/>
              </w:rPr>
              <w:t>Wykonawca</w:t>
            </w:r>
          </w:p>
        </w:tc>
      </w:tr>
    </w:tbl>
    <w:p w14:paraId="6CD81A69" w14:textId="0FF24174" w:rsidR="00683196" w:rsidRPr="00B85769" w:rsidRDefault="00683196" w:rsidP="00683196">
      <w:pPr>
        <w:pStyle w:val="Bezodstpw"/>
        <w:jc w:val="both"/>
        <w:rPr>
          <w:rFonts w:ascii="Arial" w:hAnsi="Arial" w:cs="Arial"/>
          <w:sz w:val="22"/>
          <w:szCs w:val="22"/>
          <w:lang w:eastAsia="en-US"/>
        </w:rPr>
      </w:pPr>
      <w:r w:rsidRPr="00B85769">
        <w:rPr>
          <w:rFonts w:ascii="Arial" w:hAnsi="Arial" w:cs="Arial"/>
          <w:sz w:val="22"/>
          <w:szCs w:val="22"/>
          <w:lang w:eastAsia="en-US"/>
        </w:rPr>
        <w:t xml:space="preserve"> </w:t>
      </w:r>
    </w:p>
    <w:bookmarkEnd w:id="1"/>
    <w:bookmarkEnd w:id="2"/>
    <w:sectPr w:rsidR="00683196" w:rsidRPr="00B85769" w:rsidSect="00024007">
      <w:headerReference w:type="default" r:id="rId9"/>
      <w:footerReference w:type="default" r:id="rId10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3C7" w14:textId="77777777" w:rsidR="000824F1" w:rsidRDefault="000824F1">
      <w:r>
        <w:separator/>
      </w:r>
    </w:p>
  </w:endnote>
  <w:endnote w:type="continuationSeparator" w:id="0">
    <w:p w14:paraId="39408662" w14:textId="77777777" w:rsidR="000824F1" w:rsidRDefault="000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6EF" w14:textId="77777777" w:rsidR="000824F1" w:rsidRDefault="000824F1">
      <w:r>
        <w:separator/>
      </w:r>
    </w:p>
  </w:footnote>
  <w:footnote w:type="continuationSeparator" w:id="0">
    <w:p w14:paraId="3D9B42EA" w14:textId="77777777" w:rsidR="000824F1" w:rsidRDefault="0008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6FE7342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9779C">
      <w:rPr>
        <w:rFonts w:ascii="Arial" w:hAnsi="Arial"/>
        <w:sz w:val="16"/>
        <w:szCs w:val="16"/>
      </w:rPr>
      <w:t>3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7301F8"/>
    <w:multiLevelType w:val="hybridMultilevel"/>
    <w:tmpl w:val="ECCAA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918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D763BF"/>
    <w:multiLevelType w:val="hybridMultilevel"/>
    <w:tmpl w:val="F31E4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27368EF"/>
    <w:multiLevelType w:val="hybridMultilevel"/>
    <w:tmpl w:val="CAE2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7462B"/>
    <w:multiLevelType w:val="hybridMultilevel"/>
    <w:tmpl w:val="4B6CC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5546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597C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2BD59F8"/>
    <w:multiLevelType w:val="hybridMultilevel"/>
    <w:tmpl w:val="6036792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95A0B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297AC2"/>
    <w:multiLevelType w:val="hybridMultilevel"/>
    <w:tmpl w:val="78A83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F6C7A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356EE"/>
    <w:multiLevelType w:val="hybridMultilevel"/>
    <w:tmpl w:val="21E8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B3F08"/>
    <w:multiLevelType w:val="hybridMultilevel"/>
    <w:tmpl w:val="89088C9C"/>
    <w:lvl w:ilvl="0" w:tplc="7AF6C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354C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B5905E3"/>
    <w:multiLevelType w:val="hybridMultilevel"/>
    <w:tmpl w:val="5164E95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E7343F"/>
    <w:multiLevelType w:val="hybridMultilevel"/>
    <w:tmpl w:val="2E60623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54EED"/>
    <w:multiLevelType w:val="hybridMultilevel"/>
    <w:tmpl w:val="642430C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811EA"/>
    <w:multiLevelType w:val="hybridMultilevel"/>
    <w:tmpl w:val="DB560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4307A3"/>
    <w:multiLevelType w:val="hybridMultilevel"/>
    <w:tmpl w:val="42C61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C52917"/>
    <w:multiLevelType w:val="hybridMultilevel"/>
    <w:tmpl w:val="13B090D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E22093"/>
    <w:multiLevelType w:val="hybridMultilevel"/>
    <w:tmpl w:val="F18AE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530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CF17F7"/>
    <w:multiLevelType w:val="hybridMultilevel"/>
    <w:tmpl w:val="5FE2F5F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F18F0"/>
    <w:multiLevelType w:val="hybridMultilevel"/>
    <w:tmpl w:val="B7C0F3D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225445C"/>
    <w:multiLevelType w:val="hybridMultilevel"/>
    <w:tmpl w:val="F730AA38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A41DD"/>
    <w:multiLevelType w:val="hybridMultilevel"/>
    <w:tmpl w:val="BB621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27D9B"/>
    <w:multiLevelType w:val="hybridMultilevel"/>
    <w:tmpl w:val="016E4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B64F32"/>
    <w:multiLevelType w:val="hybridMultilevel"/>
    <w:tmpl w:val="33C4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0675DB"/>
    <w:multiLevelType w:val="hybridMultilevel"/>
    <w:tmpl w:val="ABE616D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2"/>
  </w:num>
  <w:num w:numId="6">
    <w:abstractNumId w:val="40"/>
  </w:num>
  <w:num w:numId="7">
    <w:abstractNumId w:val="39"/>
  </w:num>
  <w:num w:numId="8">
    <w:abstractNumId w:val="37"/>
    <w:lvlOverride w:ilvl="0">
      <w:startOverride w:val="1"/>
    </w:lvlOverride>
  </w:num>
  <w:num w:numId="9">
    <w:abstractNumId w:val="31"/>
    <w:lvlOverride w:ilvl="0">
      <w:startOverride w:val="1"/>
    </w:lvlOverride>
  </w:num>
  <w:num w:numId="10">
    <w:abstractNumId w:val="20"/>
  </w:num>
  <w:num w:numId="11">
    <w:abstractNumId w:val="15"/>
  </w:num>
  <w:num w:numId="12">
    <w:abstractNumId w:val="16"/>
  </w:num>
  <w:num w:numId="13">
    <w:abstractNumId w:val="38"/>
  </w:num>
  <w:num w:numId="14">
    <w:abstractNumId w:val="22"/>
  </w:num>
  <w:num w:numId="15">
    <w:abstractNumId w:val="3"/>
  </w:num>
  <w:num w:numId="16">
    <w:abstractNumId w:val="4"/>
  </w:num>
  <w:num w:numId="17">
    <w:abstractNumId w:val="17"/>
  </w:num>
  <w:num w:numId="18">
    <w:abstractNumId w:val="29"/>
  </w:num>
  <w:num w:numId="19">
    <w:abstractNumId w:val="23"/>
  </w:num>
  <w:num w:numId="20">
    <w:abstractNumId w:val="25"/>
  </w:num>
  <w:num w:numId="21">
    <w:abstractNumId w:val="48"/>
  </w:num>
  <w:num w:numId="22">
    <w:abstractNumId w:val="41"/>
  </w:num>
  <w:num w:numId="23">
    <w:abstractNumId w:val="44"/>
  </w:num>
  <w:num w:numId="24">
    <w:abstractNumId w:val="19"/>
  </w:num>
  <w:num w:numId="25">
    <w:abstractNumId w:val="34"/>
  </w:num>
  <w:num w:numId="26">
    <w:abstractNumId w:val="28"/>
  </w:num>
  <w:num w:numId="27">
    <w:abstractNumId w:val="42"/>
  </w:num>
  <w:num w:numId="28">
    <w:abstractNumId w:val="10"/>
  </w:num>
  <w:num w:numId="29">
    <w:abstractNumId w:val="26"/>
  </w:num>
  <w:num w:numId="30">
    <w:abstractNumId w:val="18"/>
  </w:num>
  <w:num w:numId="31">
    <w:abstractNumId w:val="21"/>
  </w:num>
  <w:num w:numId="32">
    <w:abstractNumId w:val="24"/>
  </w:num>
  <w:num w:numId="33">
    <w:abstractNumId w:val="13"/>
  </w:num>
  <w:num w:numId="34">
    <w:abstractNumId w:val="46"/>
  </w:num>
  <w:num w:numId="35">
    <w:abstractNumId w:val="30"/>
  </w:num>
  <w:num w:numId="36">
    <w:abstractNumId w:val="33"/>
  </w:num>
  <w:num w:numId="37">
    <w:abstractNumId w:val="11"/>
  </w:num>
  <w:num w:numId="38">
    <w:abstractNumId w:val="45"/>
  </w:num>
  <w:num w:numId="39">
    <w:abstractNumId w:val="9"/>
  </w:num>
  <w:num w:numId="40">
    <w:abstractNumId w:val="35"/>
  </w:num>
  <w:num w:numId="41">
    <w:abstractNumId w:val="14"/>
  </w:num>
  <w:num w:numId="42">
    <w:abstractNumId w:val="27"/>
  </w:num>
  <w:num w:numId="43">
    <w:abstractNumId w:val="47"/>
  </w:num>
  <w:num w:numId="44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70D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CD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790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289A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54B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06A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057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80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97913"/>
    <w:rsid w:val="006A06BE"/>
    <w:rsid w:val="006A0E50"/>
    <w:rsid w:val="006A1B55"/>
    <w:rsid w:val="006A1D83"/>
    <w:rsid w:val="006A1EC3"/>
    <w:rsid w:val="006A2021"/>
    <w:rsid w:val="006A2ED7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21A"/>
    <w:rsid w:val="00883AC4"/>
    <w:rsid w:val="00883BF5"/>
    <w:rsid w:val="008846A9"/>
    <w:rsid w:val="008854A7"/>
    <w:rsid w:val="00890390"/>
    <w:rsid w:val="00892C4D"/>
    <w:rsid w:val="0089303C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26AD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3833"/>
    <w:rsid w:val="00964A09"/>
    <w:rsid w:val="0096574A"/>
    <w:rsid w:val="009667BB"/>
    <w:rsid w:val="00967D21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34B9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12D2"/>
    <w:rsid w:val="00AC251A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0A4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2872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5769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69FC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346D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581B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3B26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2217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6A46"/>
    <w:rsid w:val="00F17125"/>
    <w:rsid w:val="00F171C1"/>
    <w:rsid w:val="00F21617"/>
    <w:rsid w:val="00F21D3C"/>
    <w:rsid w:val="00F2474E"/>
    <w:rsid w:val="00F26343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00C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w.rybnik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4287</Words>
  <Characters>29487</Characters>
  <Application>Microsoft Office Word</Application>
  <DocSecurity>0</DocSecurity>
  <Lines>245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28</cp:revision>
  <cp:lastPrinted>2021-07-09T05:05:00Z</cp:lastPrinted>
  <dcterms:created xsi:type="dcterms:W3CDTF">2021-07-14T12:11:00Z</dcterms:created>
  <dcterms:modified xsi:type="dcterms:W3CDTF">2021-07-15T10:09:00Z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